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BC" w:rsidRPr="00F009D5" w:rsidRDefault="000E5CBC" w:rsidP="000E5CBC">
      <w:pPr>
        <w:widowControl/>
        <w:autoSpaceDE/>
        <w:autoSpaceDN/>
        <w:adjustRightInd/>
        <w:jc w:val="center"/>
        <w:rPr>
          <w:b/>
          <w:sz w:val="28"/>
          <w:szCs w:val="28"/>
        </w:rPr>
      </w:pPr>
      <w:r w:rsidRPr="00F009D5">
        <w:rPr>
          <w:b/>
          <w:sz w:val="28"/>
          <w:szCs w:val="28"/>
        </w:rPr>
        <w:t xml:space="preserve">Памятка о правилах проведения ГИА в 2023 году </w:t>
      </w:r>
    </w:p>
    <w:p w:rsidR="000E5CBC" w:rsidRPr="00F009D5" w:rsidRDefault="000E5CBC" w:rsidP="000E5CBC">
      <w:pPr>
        <w:widowControl/>
        <w:autoSpaceDE/>
        <w:autoSpaceDN/>
        <w:adjustRightInd/>
        <w:jc w:val="center"/>
        <w:rPr>
          <w:b/>
          <w:sz w:val="28"/>
          <w:szCs w:val="28"/>
        </w:rPr>
      </w:pPr>
      <w:r w:rsidRPr="00F009D5">
        <w:rPr>
          <w:b/>
          <w:sz w:val="28"/>
          <w:szCs w:val="28"/>
        </w:rPr>
        <w:t>(для ознакомления участников ГИА и их родителей (законных представителей)/уполномоченных лиц под подпись)</w:t>
      </w:r>
    </w:p>
    <w:p w:rsidR="000E5CBC" w:rsidRPr="00F009D5" w:rsidRDefault="000E5CBC" w:rsidP="000E5CBC">
      <w:pPr>
        <w:widowControl/>
        <w:autoSpaceDE/>
        <w:autoSpaceDN/>
        <w:adjustRightInd/>
        <w:jc w:val="center"/>
        <w:rPr>
          <w:b/>
          <w:sz w:val="28"/>
          <w:szCs w:val="28"/>
        </w:rPr>
      </w:pPr>
    </w:p>
    <w:p w:rsidR="000E5CBC" w:rsidRPr="00F009D5" w:rsidRDefault="000E5CBC" w:rsidP="000E5CBC">
      <w:pPr>
        <w:widowControl/>
        <w:autoSpaceDE/>
        <w:autoSpaceDN/>
        <w:adjustRightInd/>
        <w:jc w:val="center"/>
        <w:rPr>
          <w:b/>
          <w:sz w:val="28"/>
          <w:szCs w:val="28"/>
        </w:rPr>
      </w:pPr>
      <w:r w:rsidRPr="00F009D5">
        <w:rPr>
          <w:b/>
          <w:sz w:val="28"/>
          <w:szCs w:val="28"/>
        </w:rPr>
        <w:t xml:space="preserve">Общая информация о порядке проведения ГИА </w:t>
      </w:r>
    </w:p>
    <w:p w:rsidR="000E5CBC" w:rsidRPr="00F009D5" w:rsidRDefault="000E5CBC" w:rsidP="000E5CBC">
      <w:pPr>
        <w:widowControl/>
        <w:autoSpaceDE/>
        <w:autoSpaceDN/>
        <w:adjustRightInd/>
        <w:ind w:firstLine="709"/>
        <w:jc w:val="both"/>
        <w:rPr>
          <w:sz w:val="28"/>
          <w:szCs w:val="28"/>
        </w:rPr>
      </w:pPr>
      <w:r w:rsidRPr="00F009D5">
        <w:rPr>
          <w:sz w:val="28"/>
          <w:szCs w:val="28"/>
        </w:rPr>
        <w:t>1.</w:t>
      </w:r>
      <w:r w:rsidRPr="00F009D5">
        <w:rPr>
          <w:sz w:val="28"/>
          <w:szCs w:val="28"/>
        </w:rPr>
        <w:tab/>
      </w:r>
      <w:proofErr w:type="gramStart"/>
      <w:r w:rsidRPr="00F009D5">
        <w:rPr>
          <w:sz w:val="28"/>
          <w:szCs w:val="28"/>
        </w:rPr>
        <w:t xml:space="preserve">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года </w:t>
      </w:r>
      <w:r w:rsidRPr="00F009D5">
        <w:rPr>
          <w:sz w:val="28"/>
          <w:szCs w:val="28"/>
        </w:rPr>
        <w:br/>
        <w:t>№ 190/1512 (далее – Порядок проведения ГИА), пункты проведения экзаменов (далее - ППЭ) оборудуются стационарными и (или) переносными металлоискателями;</w:t>
      </w:r>
      <w:proofErr w:type="gramEnd"/>
      <w:r w:rsidRPr="00F009D5">
        <w:rPr>
          <w:sz w:val="28"/>
          <w:szCs w:val="28"/>
        </w:rPr>
        <w:t xml:space="preserve"> штаб и аудитории ППЭ оборудуются средствами видеонаблюдения; по решению министерства образования Саратовской области ППЭ оборудуются системами подавления сигналов подвижной связи.</w:t>
      </w:r>
    </w:p>
    <w:p w:rsidR="000E5CBC" w:rsidRPr="00F009D5" w:rsidRDefault="000E5CBC" w:rsidP="000E5CBC">
      <w:pPr>
        <w:widowControl/>
        <w:autoSpaceDE/>
        <w:autoSpaceDN/>
        <w:adjustRightInd/>
        <w:ind w:firstLine="709"/>
        <w:jc w:val="both"/>
        <w:rPr>
          <w:sz w:val="28"/>
          <w:szCs w:val="28"/>
        </w:rPr>
      </w:pPr>
      <w:r w:rsidRPr="00F009D5">
        <w:rPr>
          <w:sz w:val="28"/>
          <w:szCs w:val="28"/>
        </w:rPr>
        <w:t>2.</w:t>
      </w:r>
      <w:r w:rsidRPr="00F009D5">
        <w:rPr>
          <w:sz w:val="28"/>
          <w:szCs w:val="28"/>
        </w:rPr>
        <w:tab/>
        <w:t xml:space="preserve">ГИА по всем учебным предметам начинается в 10.00 по местному времени. </w:t>
      </w:r>
    </w:p>
    <w:p w:rsidR="000E5CBC" w:rsidRPr="00F009D5" w:rsidRDefault="000E5CBC" w:rsidP="000E5CBC">
      <w:pPr>
        <w:widowControl/>
        <w:autoSpaceDE/>
        <w:autoSpaceDN/>
        <w:adjustRightInd/>
        <w:ind w:firstLine="709"/>
        <w:jc w:val="both"/>
        <w:rPr>
          <w:sz w:val="28"/>
          <w:szCs w:val="28"/>
        </w:rPr>
      </w:pPr>
      <w:r w:rsidRPr="00F009D5">
        <w:rPr>
          <w:sz w:val="28"/>
          <w:szCs w:val="28"/>
        </w:rPr>
        <w:t>3.</w:t>
      </w:r>
      <w:r w:rsidRPr="00F009D5">
        <w:rPr>
          <w:sz w:val="28"/>
          <w:szCs w:val="28"/>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0E5CBC" w:rsidRPr="00F009D5" w:rsidRDefault="000E5CBC" w:rsidP="000E5CBC">
      <w:pPr>
        <w:widowControl/>
        <w:autoSpaceDE/>
        <w:autoSpaceDN/>
        <w:adjustRightInd/>
        <w:ind w:firstLine="709"/>
        <w:jc w:val="both"/>
        <w:rPr>
          <w:sz w:val="28"/>
          <w:szCs w:val="28"/>
        </w:rPr>
      </w:pPr>
      <w:r w:rsidRPr="00F009D5">
        <w:rPr>
          <w:sz w:val="28"/>
          <w:szCs w:val="28"/>
        </w:rPr>
        <w:t>4.</w:t>
      </w:r>
      <w:r w:rsidRPr="00F009D5">
        <w:rPr>
          <w:sz w:val="28"/>
          <w:szCs w:val="28"/>
        </w:rPr>
        <w:tab/>
        <w:t xml:space="preserve">Результаты ГИА признаются </w:t>
      </w:r>
      <w:proofErr w:type="gramStart"/>
      <w:r w:rsidRPr="00F009D5">
        <w:rPr>
          <w:sz w:val="28"/>
          <w:szCs w:val="28"/>
        </w:rPr>
        <w:t>удовлетворительными</w:t>
      </w:r>
      <w:proofErr w:type="gramEnd"/>
      <w:r w:rsidRPr="00F009D5">
        <w:rPr>
          <w:sz w:val="28"/>
          <w:szCs w:val="28"/>
        </w:rPr>
        <w:t xml:space="preserve">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0E5CBC" w:rsidRPr="00F009D5" w:rsidRDefault="000E5CBC" w:rsidP="000E5CBC">
      <w:pPr>
        <w:widowControl/>
        <w:autoSpaceDE/>
        <w:autoSpaceDN/>
        <w:adjustRightInd/>
        <w:ind w:firstLine="709"/>
        <w:jc w:val="both"/>
        <w:rPr>
          <w:sz w:val="28"/>
          <w:szCs w:val="28"/>
        </w:rPr>
      </w:pPr>
      <w:r w:rsidRPr="00F009D5">
        <w:rPr>
          <w:sz w:val="28"/>
          <w:szCs w:val="28"/>
        </w:rPr>
        <w:t>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общеобразовательные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 с полученными ими результатами экзаменов.</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8" w:history="1">
        <w:r w:rsidRPr="00F009D5">
          <w:rPr>
            <w:color w:val="0000FF"/>
            <w:sz w:val="28"/>
            <w:szCs w:val="28"/>
            <w:u w:val="single"/>
          </w:rPr>
          <w:t>http://minobr.saratov.gov.ru/</w:t>
        </w:r>
      </w:hyperlink>
      <w:r w:rsidRPr="00F009D5">
        <w:rPr>
          <w:sz w:val="28"/>
          <w:szCs w:val="28"/>
        </w:rPr>
        <w:t xml:space="preserve">. </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общеобразовательные </w:t>
      </w:r>
      <w:r w:rsidRPr="00F009D5">
        <w:rPr>
          <w:sz w:val="28"/>
          <w:szCs w:val="28"/>
        </w:rPr>
        <w:lastRenderedPageBreak/>
        <w:t>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0E5CBC" w:rsidRPr="00F009D5" w:rsidRDefault="000E5CBC" w:rsidP="000E5CBC">
      <w:pPr>
        <w:widowControl/>
        <w:tabs>
          <w:tab w:val="left" w:pos="0"/>
        </w:tabs>
        <w:autoSpaceDE/>
        <w:autoSpaceDN/>
        <w:adjustRightInd/>
        <w:ind w:firstLine="709"/>
        <w:jc w:val="both"/>
        <w:rPr>
          <w:sz w:val="28"/>
          <w:szCs w:val="28"/>
        </w:rPr>
      </w:pPr>
      <w:r w:rsidRPr="00F009D5">
        <w:rPr>
          <w:sz w:val="28"/>
          <w:szCs w:val="28"/>
        </w:rPr>
        <w:t xml:space="preserve">С предварительными результатами ЕГЭ можно ознакомиться на сериальном сервисе </w:t>
      </w:r>
      <w:hyperlink r:id="rId9" w:history="1">
        <w:r w:rsidRPr="00F009D5">
          <w:rPr>
            <w:rStyle w:val="a7"/>
            <w:sz w:val="28"/>
            <w:szCs w:val="28"/>
          </w:rPr>
          <w:t>https://checkege.rustest.ru/</w:t>
        </w:r>
      </w:hyperlink>
      <w:r w:rsidRPr="00F009D5">
        <w:rPr>
          <w:sz w:val="28"/>
          <w:szCs w:val="28"/>
        </w:rPr>
        <w:t xml:space="preserve">. </w:t>
      </w:r>
    </w:p>
    <w:p w:rsidR="000E5CBC" w:rsidRPr="00F009D5" w:rsidRDefault="000E5CBC" w:rsidP="000E5CBC">
      <w:pPr>
        <w:widowControl/>
        <w:autoSpaceDE/>
        <w:autoSpaceDN/>
        <w:adjustRightInd/>
        <w:ind w:firstLine="709"/>
        <w:jc w:val="both"/>
        <w:rPr>
          <w:sz w:val="28"/>
          <w:szCs w:val="28"/>
        </w:rPr>
      </w:pPr>
      <w:r w:rsidRPr="00F009D5">
        <w:rPr>
          <w:sz w:val="28"/>
          <w:szCs w:val="28"/>
        </w:rPr>
        <w:t>5.</w:t>
      </w:r>
      <w:r w:rsidRPr="00F009D5">
        <w:rPr>
          <w:sz w:val="28"/>
          <w:szCs w:val="28"/>
        </w:rPr>
        <w:tab/>
        <w:t xml:space="preserve">Результаты ЕГЭ по математике </w:t>
      </w:r>
      <w:r w:rsidRPr="00F009D5">
        <w:rPr>
          <w:i/>
          <w:sz w:val="28"/>
          <w:szCs w:val="28"/>
        </w:rPr>
        <w:t>базового уровня</w:t>
      </w:r>
      <w:r w:rsidRPr="00F009D5">
        <w:rPr>
          <w:sz w:val="28"/>
          <w:szCs w:val="28"/>
        </w:rPr>
        <w:t xml:space="preserve"> признаются в качестве результатов ГИА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w:t>
      </w:r>
      <w:proofErr w:type="gramStart"/>
      <w:r w:rsidRPr="00F009D5">
        <w:rPr>
          <w:sz w:val="28"/>
          <w:szCs w:val="28"/>
        </w:rPr>
        <w:t>обучение по</w:t>
      </w:r>
      <w:proofErr w:type="gramEnd"/>
      <w:r w:rsidRPr="00F009D5">
        <w:rPr>
          <w:sz w:val="28"/>
          <w:szCs w:val="28"/>
        </w:rPr>
        <w:t xml:space="preserve"> образовательным программам высшего образования – программам </w:t>
      </w:r>
      <w:proofErr w:type="spellStart"/>
      <w:r w:rsidRPr="00F009D5">
        <w:rPr>
          <w:sz w:val="28"/>
          <w:szCs w:val="28"/>
        </w:rPr>
        <w:t>бакалавриата</w:t>
      </w:r>
      <w:proofErr w:type="spellEnd"/>
      <w:r w:rsidRPr="00F009D5">
        <w:rPr>
          <w:sz w:val="28"/>
          <w:szCs w:val="28"/>
        </w:rPr>
        <w:t xml:space="preserve"> и </w:t>
      </w:r>
      <w:proofErr w:type="spellStart"/>
      <w:r w:rsidRPr="00F009D5">
        <w:rPr>
          <w:sz w:val="28"/>
          <w:szCs w:val="28"/>
        </w:rPr>
        <w:t>специалитета</w:t>
      </w:r>
      <w:proofErr w:type="spellEnd"/>
      <w:r w:rsidRPr="00F009D5">
        <w:rPr>
          <w:sz w:val="28"/>
          <w:szCs w:val="28"/>
        </w:rPr>
        <w:t xml:space="preserve"> – в образовательные организации высшего образования. </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Результаты ЕГЭ по математике </w:t>
      </w:r>
      <w:r w:rsidRPr="00F009D5">
        <w:rPr>
          <w:i/>
          <w:sz w:val="28"/>
          <w:szCs w:val="28"/>
        </w:rPr>
        <w:t xml:space="preserve">профильного уровня </w:t>
      </w:r>
      <w:r w:rsidRPr="00F009D5">
        <w:rPr>
          <w:sz w:val="28"/>
          <w:szCs w:val="28"/>
        </w:rPr>
        <w:t xml:space="preserve">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w:t>
      </w:r>
      <w:proofErr w:type="gramStart"/>
      <w:r w:rsidRPr="00F009D5">
        <w:rPr>
          <w:sz w:val="28"/>
          <w:szCs w:val="28"/>
        </w:rPr>
        <w:t>обучение по</w:t>
      </w:r>
      <w:proofErr w:type="gramEnd"/>
      <w:r w:rsidRPr="00F009D5">
        <w:rPr>
          <w:sz w:val="28"/>
          <w:szCs w:val="28"/>
        </w:rPr>
        <w:t xml:space="preserve"> образовательным программам высшего образования – программам </w:t>
      </w:r>
      <w:proofErr w:type="spellStart"/>
      <w:r w:rsidRPr="00F009D5">
        <w:rPr>
          <w:sz w:val="28"/>
          <w:szCs w:val="28"/>
        </w:rPr>
        <w:t>бакалавриата</w:t>
      </w:r>
      <w:proofErr w:type="spellEnd"/>
      <w:r w:rsidRPr="00F009D5">
        <w:rPr>
          <w:sz w:val="28"/>
          <w:szCs w:val="28"/>
        </w:rPr>
        <w:t xml:space="preserve"> и </w:t>
      </w:r>
      <w:proofErr w:type="spellStart"/>
      <w:r w:rsidRPr="00F009D5">
        <w:rPr>
          <w:sz w:val="28"/>
          <w:szCs w:val="28"/>
        </w:rPr>
        <w:t>специалитета</w:t>
      </w:r>
      <w:proofErr w:type="spellEnd"/>
      <w:r w:rsidRPr="00F009D5">
        <w:rPr>
          <w:sz w:val="28"/>
          <w:szCs w:val="28"/>
        </w:rPr>
        <w:t xml:space="preserve"> – в образовательные организации высшего образования.</w:t>
      </w:r>
    </w:p>
    <w:p w:rsidR="000E5CBC" w:rsidRPr="00F009D5" w:rsidRDefault="000E5CBC" w:rsidP="000E5CBC">
      <w:pPr>
        <w:widowControl/>
        <w:autoSpaceDE/>
        <w:autoSpaceDN/>
        <w:adjustRightInd/>
        <w:ind w:firstLine="709"/>
        <w:jc w:val="both"/>
        <w:rPr>
          <w:sz w:val="28"/>
          <w:szCs w:val="28"/>
        </w:rPr>
      </w:pPr>
      <w:r w:rsidRPr="00F009D5">
        <w:rPr>
          <w:sz w:val="28"/>
          <w:szCs w:val="28"/>
        </w:rPr>
        <w:t>6.</w:t>
      </w:r>
      <w:r w:rsidRPr="00F009D5">
        <w:rPr>
          <w:sz w:val="28"/>
          <w:szCs w:val="28"/>
        </w:rPr>
        <w:tab/>
        <w:t xml:space="preserve">Результаты ЕГЭ при приеме на </w:t>
      </w:r>
      <w:proofErr w:type="gramStart"/>
      <w:r w:rsidRPr="00F009D5">
        <w:rPr>
          <w:sz w:val="28"/>
          <w:szCs w:val="28"/>
        </w:rPr>
        <w:t>обучение по программам</w:t>
      </w:r>
      <w:proofErr w:type="gramEnd"/>
      <w:r w:rsidRPr="00F009D5">
        <w:rPr>
          <w:sz w:val="28"/>
          <w:szCs w:val="28"/>
        </w:rPr>
        <w:t xml:space="preserve"> </w:t>
      </w:r>
      <w:proofErr w:type="spellStart"/>
      <w:r w:rsidRPr="00F009D5">
        <w:rPr>
          <w:sz w:val="28"/>
          <w:szCs w:val="28"/>
        </w:rPr>
        <w:t>бакалавриата</w:t>
      </w:r>
      <w:proofErr w:type="spellEnd"/>
      <w:r w:rsidRPr="00F009D5">
        <w:rPr>
          <w:sz w:val="28"/>
          <w:szCs w:val="28"/>
        </w:rPr>
        <w:t xml:space="preserve"> и программам </w:t>
      </w:r>
      <w:proofErr w:type="spellStart"/>
      <w:r w:rsidRPr="00F009D5">
        <w:rPr>
          <w:sz w:val="28"/>
          <w:szCs w:val="28"/>
        </w:rPr>
        <w:t>специалитета</w:t>
      </w:r>
      <w:proofErr w:type="spellEnd"/>
      <w:r w:rsidRPr="00F009D5">
        <w:rPr>
          <w:sz w:val="28"/>
          <w:szCs w:val="28"/>
        </w:rPr>
        <w:t xml:space="preserve"> действительны четыре года, следующих за годом получения таких результатов.</w:t>
      </w:r>
    </w:p>
    <w:p w:rsidR="000E5CBC" w:rsidRPr="00F009D5" w:rsidRDefault="000E5CBC" w:rsidP="000E5CBC">
      <w:pPr>
        <w:widowControl/>
        <w:autoSpaceDE/>
        <w:autoSpaceDN/>
        <w:adjustRightInd/>
        <w:ind w:firstLine="709"/>
        <w:jc w:val="both"/>
        <w:rPr>
          <w:sz w:val="28"/>
          <w:szCs w:val="28"/>
        </w:rPr>
      </w:pPr>
    </w:p>
    <w:p w:rsidR="000E5CBC" w:rsidRPr="00F009D5" w:rsidRDefault="000E5CBC" w:rsidP="000E5CBC">
      <w:pPr>
        <w:widowControl/>
        <w:autoSpaceDE/>
        <w:autoSpaceDN/>
        <w:adjustRightInd/>
        <w:ind w:firstLine="709"/>
        <w:jc w:val="center"/>
        <w:rPr>
          <w:b/>
          <w:sz w:val="28"/>
          <w:szCs w:val="28"/>
        </w:rPr>
      </w:pPr>
      <w:r w:rsidRPr="00F009D5">
        <w:rPr>
          <w:b/>
          <w:sz w:val="28"/>
          <w:szCs w:val="28"/>
        </w:rPr>
        <w:t xml:space="preserve">Обязанности участника ГИА </w:t>
      </w:r>
    </w:p>
    <w:p w:rsidR="000E5CBC" w:rsidRPr="00F009D5" w:rsidRDefault="000E5CBC" w:rsidP="000E5CBC">
      <w:pPr>
        <w:widowControl/>
        <w:autoSpaceDE/>
        <w:autoSpaceDN/>
        <w:adjustRightInd/>
        <w:ind w:firstLine="709"/>
        <w:jc w:val="both"/>
        <w:rPr>
          <w:sz w:val="28"/>
          <w:szCs w:val="28"/>
        </w:rPr>
      </w:pPr>
      <w:r w:rsidRPr="00F009D5">
        <w:rPr>
          <w:sz w:val="28"/>
          <w:szCs w:val="28"/>
        </w:rPr>
        <w:t>7.</w:t>
      </w:r>
      <w:r w:rsidRPr="00F009D5">
        <w:rPr>
          <w:sz w:val="28"/>
          <w:szCs w:val="28"/>
        </w:rPr>
        <w:tab/>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0E5CBC" w:rsidRPr="00F009D5" w:rsidRDefault="000E5CBC" w:rsidP="000E5CBC">
      <w:pPr>
        <w:widowControl/>
        <w:autoSpaceDE/>
        <w:autoSpaceDN/>
        <w:adjustRightInd/>
        <w:ind w:firstLine="709"/>
        <w:jc w:val="both"/>
        <w:rPr>
          <w:sz w:val="28"/>
          <w:szCs w:val="28"/>
        </w:rPr>
      </w:pPr>
      <w:r w:rsidRPr="00F009D5">
        <w:rPr>
          <w:sz w:val="28"/>
          <w:szCs w:val="28"/>
        </w:rPr>
        <w:t>8.</w:t>
      </w:r>
      <w:r w:rsidRPr="00F009D5">
        <w:rPr>
          <w:sz w:val="28"/>
          <w:szCs w:val="28"/>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F009D5">
        <w:rPr>
          <w:sz w:val="28"/>
          <w:szCs w:val="28"/>
        </w:rPr>
        <w:t>в</w:t>
      </w:r>
      <w:proofErr w:type="gramEnd"/>
      <w:r w:rsidRPr="00F009D5">
        <w:rPr>
          <w:sz w:val="28"/>
          <w:szCs w:val="28"/>
        </w:rPr>
        <w:t xml:space="preserve"> данный ППЭ. </w:t>
      </w:r>
    </w:p>
    <w:p w:rsidR="000E5CBC" w:rsidRPr="00F009D5" w:rsidRDefault="000E5CBC" w:rsidP="000E5CBC">
      <w:pPr>
        <w:widowControl/>
        <w:autoSpaceDE/>
        <w:autoSpaceDN/>
        <w:adjustRightInd/>
        <w:ind w:firstLine="709"/>
        <w:jc w:val="both"/>
        <w:rPr>
          <w:sz w:val="28"/>
          <w:szCs w:val="28"/>
        </w:rPr>
      </w:pPr>
      <w:r w:rsidRPr="00F009D5">
        <w:rPr>
          <w:sz w:val="28"/>
          <w:szCs w:val="28"/>
        </w:rPr>
        <w:t>9.</w:t>
      </w:r>
      <w:r w:rsidRPr="00F009D5">
        <w:rPr>
          <w:sz w:val="28"/>
          <w:szCs w:val="28"/>
        </w:rPr>
        <w:tab/>
        <w:t>Если участник ГИА 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ГИА.</w:t>
      </w:r>
    </w:p>
    <w:p w:rsidR="000E5CBC" w:rsidRPr="00F009D5" w:rsidRDefault="000E5CBC" w:rsidP="000E5CBC">
      <w:pPr>
        <w:widowControl/>
        <w:autoSpaceDE/>
        <w:autoSpaceDN/>
        <w:adjustRightInd/>
        <w:ind w:firstLine="709"/>
        <w:jc w:val="both"/>
        <w:rPr>
          <w:sz w:val="28"/>
          <w:szCs w:val="28"/>
        </w:rPr>
      </w:pPr>
      <w:r w:rsidRPr="00F009D5">
        <w:rPr>
          <w:sz w:val="28"/>
          <w:szCs w:val="28"/>
        </w:rPr>
        <w:t>В случае проведения экзамена по иностранным языкам (письменная часть, раздел «</w:t>
      </w:r>
      <w:proofErr w:type="spellStart"/>
      <w:r w:rsidRPr="00F009D5">
        <w:rPr>
          <w:sz w:val="28"/>
          <w:szCs w:val="28"/>
        </w:rPr>
        <w:t>Аудирование</w:t>
      </w:r>
      <w:proofErr w:type="spellEnd"/>
      <w:r w:rsidRPr="00F009D5">
        <w:rPr>
          <w:sz w:val="28"/>
          <w:szCs w:val="28"/>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F009D5">
        <w:rPr>
          <w:sz w:val="28"/>
          <w:szCs w:val="28"/>
        </w:rPr>
        <w:t>Персональное</w:t>
      </w:r>
      <w:proofErr w:type="gramEnd"/>
      <w:r w:rsidRPr="00F009D5">
        <w:rPr>
          <w:sz w:val="28"/>
          <w:szCs w:val="28"/>
        </w:rPr>
        <w:t xml:space="preserve"> </w:t>
      </w:r>
      <w:proofErr w:type="spellStart"/>
      <w:r w:rsidRPr="00F009D5">
        <w:rPr>
          <w:sz w:val="28"/>
          <w:szCs w:val="28"/>
        </w:rPr>
        <w:t>аудирование</w:t>
      </w:r>
      <w:proofErr w:type="spellEnd"/>
      <w:r w:rsidRPr="00F009D5">
        <w:rPr>
          <w:sz w:val="28"/>
          <w:szCs w:val="28"/>
        </w:rPr>
        <w:t xml:space="preserve"> для опоздавших участников не проводится (за исключением, если в аудитории нет других участников экзамена).</w:t>
      </w:r>
    </w:p>
    <w:p w:rsidR="000E5CBC" w:rsidRPr="00F009D5" w:rsidRDefault="000E5CBC" w:rsidP="000E5CBC">
      <w:pPr>
        <w:widowControl/>
        <w:autoSpaceDE/>
        <w:autoSpaceDN/>
        <w:adjustRightInd/>
        <w:ind w:firstLine="709"/>
        <w:jc w:val="both"/>
        <w:rPr>
          <w:sz w:val="28"/>
          <w:szCs w:val="28"/>
        </w:rPr>
      </w:pPr>
      <w:r w:rsidRPr="00F009D5">
        <w:rPr>
          <w:sz w:val="28"/>
          <w:szCs w:val="28"/>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0E5CBC" w:rsidRPr="00F009D5" w:rsidRDefault="000E5CBC" w:rsidP="000E5CBC">
      <w:pPr>
        <w:widowControl/>
        <w:autoSpaceDE/>
        <w:autoSpaceDN/>
        <w:adjustRightInd/>
        <w:ind w:firstLine="709"/>
        <w:jc w:val="both"/>
        <w:rPr>
          <w:sz w:val="28"/>
          <w:szCs w:val="28"/>
        </w:rPr>
      </w:pPr>
      <w:r w:rsidRPr="00F009D5">
        <w:rPr>
          <w:sz w:val="28"/>
          <w:szCs w:val="28"/>
        </w:rPr>
        <w:t>10.</w:t>
      </w:r>
      <w:r w:rsidRPr="00F009D5">
        <w:rPr>
          <w:sz w:val="28"/>
          <w:szCs w:val="28"/>
        </w:rPr>
        <w:tab/>
        <w:t xml:space="preserve">В случае отсутствия по объективным причинам у обучающегося документа, удостоверяющего личность, он допускается в ППЭ после </w:t>
      </w:r>
      <w:r w:rsidRPr="00F009D5">
        <w:rPr>
          <w:sz w:val="28"/>
          <w:szCs w:val="28"/>
        </w:rPr>
        <w:lastRenderedPageBreak/>
        <w:t>письменного подтверждения его личности сопровождающим от общеобразовательной организации.</w:t>
      </w:r>
    </w:p>
    <w:p w:rsidR="000E5CBC" w:rsidRPr="00F009D5" w:rsidRDefault="000E5CBC" w:rsidP="000E5CBC">
      <w:pPr>
        <w:widowControl/>
        <w:autoSpaceDE/>
        <w:autoSpaceDN/>
        <w:adjustRightInd/>
        <w:ind w:firstLine="709"/>
        <w:jc w:val="both"/>
        <w:rPr>
          <w:sz w:val="28"/>
          <w:szCs w:val="28"/>
        </w:rPr>
      </w:pPr>
      <w:r w:rsidRPr="00F009D5">
        <w:rPr>
          <w:sz w:val="28"/>
          <w:szCs w:val="28"/>
        </w:rPr>
        <w:t>11.</w:t>
      </w:r>
      <w:r w:rsidRPr="00F009D5">
        <w:rPr>
          <w:sz w:val="28"/>
          <w:szCs w:val="28"/>
        </w:rPr>
        <w:tab/>
      </w:r>
      <w:proofErr w:type="gramStart"/>
      <w:r w:rsidRPr="00F009D5">
        <w:rPr>
          <w:sz w:val="28"/>
          <w:szCs w:val="28"/>
        </w:rP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общеобразовательной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F009D5">
        <w:rPr>
          <w:sz w:val="28"/>
          <w:szCs w:val="28"/>
        </w:rPr>
        <w:t xml:space="preserve"> и иные средства хранения и передачи информации.</w:t>
      </w:r>
    </w:p>
    <w:p w:rsidR="000E5CBC" w:rsidRPr="00F009D5" w:rsidRDefault="000E5CBC" w:rsidP="000E5CBC">
      <w:pPr>
        <w:widowControl/>
        <w:autoSpaceDE/>
        <w:autoSpaceDN/>
        <w:adjustRightInd/>
        <w:ind w:firstLine="709"/>
        <w:jc w:val="both"/>
        <w:rPr>
          <w:sz w:val="28"/>
          <w:szCs w:val="28"/>
        </w:rPr>
      </w:pPr>
      <w:proofErr w:type="gramStart"/>
      <w:r w:rsidRPr="00F009D5">
        <w:rPr>
          <w:sz w:val="28"/>
          <w:szCs w:val="28"/>
        </w:rPr>
        <w:t>Во время проведения экзамена участникам ГИА запрещается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и черновики на бумажном или электронном носителях, фотографировать экзаменационные материалы.</w:t>
      </w:r>
      <w:proofErr w:type="gramEnd"/>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Рекомендуется взять с собой на экзамен только необходимые вещи: </w:t>
      </w:r>
    </w:p>
    <w:p w:rsidR="000E5CBC" w:rsidRPr="00F009D5" w:rsidRDefault="000E5CBC" w:rsidP="000E5CBC">
      <w:pPr>
        <w:widowControl/>
        <w:autoSpaceDE/>
        <w:autoSpaceDN/>
        <w:adjustRightInd/>
        <w:ind w:firstLine="709"/>
        <w:jc w:val="both"/>
        <w:rPr>
          <w:sz w:val="28"/>
          <w:szCs w:val="28"/>
        </w:rPr>
      </w:pPr>
      <w:r w:rsidRPr="00F009D5">
        <w:rPr>
          <w:sz w:val="28"/>
          <w:szCs w:val="28"/>
        </w:rPr>
        <w:t>документ, удостоверяющий личность;</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черную </w:t>
      </w:r>
      <w:proofErr w:type="spellStart"/>
      <w:r w:rsidRPr="00F009D5">
        <w:rPr>
          <w:sz w:val="28"/>
          <w:szCs w:val="28"/>
        </w:rPr>
        <w:t>гелевую</w:t>
      </w:r>
      <w:proofErr w:type="spellEnd"/>
      <w:r w:rsidRPr="00F009D5">
        <w:rPr>
          <w:sz w:val="28"/>
          <w:szCs w:val="28"/>
        </w:rPr>
        <w:t>, капиллярную ручку;</w:t>
      </w:r>
    </w:p>
    <w:p w:rsidR="000E5CBC" w:rsidRPr="00F009D5" w:rsidRDefault="000E5CBC" w:rsidP="000E5CBC">
      <w:pPr>
        <w:widowControl/>
        <w:autoSpaceDE/>
        <w:autoSpaceDN/>
        <w:adjustRightInd/>
        <w:ind w:firstLine="709"/>
        <w:jc w:val="both"/>
        <w:rPr>
          <w:sz w:val="28"/>
          <w:szCs w:val="28"/>
        </w:rPr>
      </w:pPr>
      <w:r w:rsidRPr="00F009D5">
        <w:rPr>
          <w:sz w:val="28"/>
          <w:szCs w:val="28"/>
        </w:rPr>
        <w:t>специальные технические средства (для участников ЕГЭ с ОВЗ, детей-инвалидов, инвалидов);</w:t>
      </w:r>
    </w:p>
    <w:p w:rsidR="000E5CBC" w:rsidRPr="00F009D5" w:rsidRDefault="000E5CBC" w:rsidP="000E5CBC">
      <w:pPr>
        <w:widowControl/>
        <w:autoSpaceDE/>
        <w:autoSpaceDN/>
        <w:adjustRightInd/>
        <w:ind w:firstLine="709"/>
        <w:jc w:val="both"/>
        <w:rPr>
          <w:sz w:val="28"/>
          <w:szCs w:val="28"/>
        </w:rPr>
      </w:pPr>
      <w:r w:rsidRPr="00F009D5">
        <w:rPr>
          <w:sz w:val="28"/>
          <w:szCs w:val="28"/>
        </w:rPr>
        <w:t>лекарства и питание (при необходимости).</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средства обучения и воспитания: </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по математике – линейка, не содержащая справочной информации (далее – линейка), для построения чертежей и рисунков; </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по физике – линейка для построения графиков, оптических и электрических схем; </w:t>
      </w:r>
      <w:proofErr w:type="gramStart"/>
      <w:r w:rsidRPr="00F009D5">
        <w:rPr>
          <w:sz w:val="28"/>
          <w:szCs w:val="28"/>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r w:rsidRPr="00F009D5">
        <w:rPr>
          <w:sz w:val="28"/>
          <w:szCs w:val="28"/>
          <w:lang w:val="en-US"/>
        </w:rPr>
        <w:t>sin</w:t>
      </w:r>
      <w:r w:rsidRPr="00F009D5">
        <w:rPr>
          <w:sz w:val="28"/>
          <w:szCs w:val="28"/>
        </w:rPr>
        <w:t xml:space="preserve">, </w:t>
      </w:r>
      <w:proofErr w:type="spellStart"/>
      <w:r w:rsidRPr="00F009D5">
        <w:rPr>
          <w:sz w:val="28"/>
          <w:szCs w:val="28"/>
          <w:lang w:val="en-US"/>
        </w:rPr>
        <w:t>cos</w:t>
      </w:r>
      <w:proofErr w:type="spellEnd"/>
      <w:r w:rsidRPr="00F009D5">
        <w:rPr>
          <w:sz w:val="28"/>
          <w:szCs w:val="28"/>
        </w:rPr>
        <w:t xml:space="preserve">, </w:t>
      </w:r>
      <w:proofErr w:type="spellStart"/>
      <w:r w:rsidRPr="00F009D5">
        <w:rPr>
          <w:sz w:val="28"/>
          <w:szCs w:val="28"/>
          <w:lang w:val="en-US"/>
        </w:rPr>
        <w:t>tg</w:t>
      </w:r>
      <w:proofErr w:type="spellEnd"/>
      <w:r w:rsidRPr="00F009D5">
        <w:rPr>
          <w:sz w:val="28"/>
          <w:szCs w:val="28"/>
        </w:rPr>
        <w:t xml:space="preserve">, </w:t>
      </w:r>
      <w:proofErr w:type="spellStart"/>
      <w:r w:rsidRPr="00F009D5">
        <w:rPr>
          <w:sz w:val="28"/>
          <w:szCs w:val="28"/>
          <w:lang w:val="en-US"/>
        </w:rPr>
        <w:t>ctg</w:t>
      </w:r>
      <w:proofErr w:type="spellEnd"/>
      <w:r w:rsidRPr="00F009D5">
        <w:rPr>
          <w:sz w:val="28"/>
          <w:szCs w:val="28"/>
        </w:rPr>
        <w:t xml:space="preserve">, </w:t>
      </w:r>
      <w:proofErr w:type="spellStart"/>
      <w:r w:rsidRPr="00F009D5">
        <w:rPr>
          <w:sz w:val="28"/>
          <w:szCs w:val="28"/>
          <w:lang w:val="en-US"/>
        </w:rPr>
        <w:t>arcsin</w:t>
      </w:r>
      <w:proofErr w:type="spellEnd"/>
      <w:r w:rsidRPr="00F009D5">
        <w:rPr>
          <w:sz w:val="28"/>
          <w:szCs w:val="28"/>
        </w:rPr>
        <w:t xml:space="preserve">, </w:t>
      </w:r>
      <w:proofErr w:type="spellStart"/>
      <w:r w:rsidRPr="00F009D5">
        <w:rPr>
          <w:sz w:val="28"/>
          <w:szCs w:val="28"/>
          <w:lang w:val="en-US"/>
        </w:rPr>
        <w:t>arccos</w:t>
      </w:r>
      <w:proofErr w:type="spellEnd"/>
      <w:r w:rsidRPr="00F009D5">
        <w:rPr>
          <w:sz w:val="28"/>
          <w:szCs w:val="28"/>
        </w:rPr>
        <w:t xml:space="preserve">, </w:t>
      </w:r>
      <w:proofErr w:type="spellStart"/>
      <w:r w:rsidRPr="00F009D5">
        <w:rPr>
          <w:sz w:val="28"/>
          <w:szCs w:val="28"/>
          <w:lang w:val="en-US"/>
        </w:rPr>
        <w:t>arctg</w:t>
      </w:r>
      <w:proofErr w:type="spellEnd"/>
      <w:r w:rsidRPr="00F009D5">
        <w:rPr>
          <w:sz w:val="28"/>
          <w:szCs w:val="28"/>
        </w:rPr>
        <w:t xml:space="preserve">), а также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 </w:t>
      </w:r>
      <w:proofErr w:type="gramEnd"/>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по химии – непрограммируемый калькулятор; </w:t>
      </w:r>
    </w:p>
    <w:p w:rsidR="000E5CBC" w:rsidRPr="00F009D5" w:rsidRDefault="000E5CBC" w:rsidP="000E5CBC">
      <w:pPr>
        <w:widowControl/>
        <w:autoSpaceDE/>
        <w:autoSpaceDN/>
        <w:adjustRightInd/>
        <w:ind w:firstLine="709"/>
        <w:jc w:val="both"/>
        <w:rPr>
          <w:sz w:val="28"/>
          <w:szCs w:val="28"/>
        </w:rPr>
      </w:pPr>
      <w:r w:rsidRPr="00F009D5">
        <w:rPr>
          <w:sz w:val="28"/>
          <w:szCs w:val="28"/>
        </w:rPr>
        <w:t>по географии – линейка для измерения расстояний по топографической карте; транспортир, не содержащий справочной информации, для определения азимутов по топографической карте; непрограммируемый калькулятор;</w:t>
      </w:r>
    </w:p>
    <w:p w:rsidR="000E5CBC" w:rsidRPr="00F009D5" w:rsidRDefault="000E5CBC" w:rsidP="000E5CBC">
      <w:pPr>
        <w:widowControl/>
        <w:autoSpaceDE/>
        <w:autoSpaceDN/>
        <w:adjustRightInd/>
        <w:ind w:firstLine="709"/>
        <w:jc w:val="both"/>
        <w:rPr>
          <w:sz w:val="28"/>
          <w:szCs w:val="28"/>
        </w:rPr>
      </w:pPr>
      <w:r w:rsidRPr="00F009D5">
        <w:rPr>
          <w:sz w:val="28"/>
          <w:szCs w:val="28"/>
        </w:rPr>
        <w:t>по литературе – орфографический словарь, позволяющий устанавливать нормативное написание слов и определять значения лексической единицы.</w:t>
      </w:r>
    </w:p>
    <w:p w:rsidR="000E5CBC" w:rsidRPr="00F009D5" w:rsidRDefault="000E5CBC" w:rsidP="000E5CBC">
      <w:pPr>
        <w:widowControl/>
        <w:autoSpaceDE/>
        <w:autoSpaceDN/>
        <w:adjustRightInd/>
        <w:ind w:firstLine="709"/>
        <w:jc w:val="both"/>
        <w:rPr>
          <w:sz w:val="28"/>
          <w:szCs w:val="28"/>
        </w:rPr>
      </w:pPr>
      <w:r w:rsidRPr="00F009D5">
        <w:rPr>
          <w:sz w:val="28"/>
          <w:szCs w:val="28"/>
        </w:rPr>
        <w:t>В день проведения экзамена н</w:t>
      </w:r>
      <w:r w:rsidR="001117E2" w:rsidRPr="00F009D5">
        <w:rPr>
          <w:sz w:val="28"/>
          <w:szCs w:val="28"/>
        </w:rPr>
        <w:t>а</w:t>
      </w:r>
      <w:r w:rsidRPr="00F009D5">
        <w:rPr>
          <w:sz w:val="28"/>
          <w:szCs w:val="28"/>
        </w:rPr>
        <w:t xml:space="preserve"> средствах обучения и воспитания не допускается делать пометки, относящиеся к содержанию заданий КИМ по учебным предметам. </w:t>
      </w:r>
    </w:p>
    <w:p w:rsidR="000E5CBC" w:rsidRPr="00F009D5" w:rsidRDefault="000E5CBC" w:rsidP="000E5CBC">
      <w:pPr>
        <w:widowControl/>
        <w:autoSpaceDE/>
        <w:autoSpaceDN/>
        <w:adjustRightInd/>
        <w:ind w:firstLine="709"/>
        <w:jc w:val="both"/>
        <w:rPr>
          <w:sz w:val="28"/>
          <w:szCs w:val="28"/>
        </w:rPr>
      </w:pPr>
      <w:r w:rsidRPr="00F009D5">
        <w:rPr>
          <w:sz w:val="28"/>
          <w:szCs w:val="28"/>
        </w:rPr>
        <w:lastRenderedPageBreak/>
        <w:t xml:space="preserve">Иные личные вещи участники ГИА обязаны оставить в специально выделенном в здании (комплексе зданий), где </w:t>
      </w:r>
      <w:proofErr w:type="gramStart"/>
      <w:r w:rsidRPr="00F009D5">
        <w:rPr>
          <w:sz w:val="28"/>
          <w:szCs w:val="28"/>
        </w:rPr>
        <w:t>расположен</w:t>
      </w:r>
      <w:proofErr w:type="gramEnd"/>
      <w:r w:rsidRPr="00F009D5">
        <w:rPr>
          <w:sz w:val="28"/>
          <w:szCs w:val="28"/>
        </w:rPr>
        <w:t xml:space="preserve"> ППЭ, до входа в ППЭ месте (помещении) для хранения личных вещей участников ГИА.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0E5CBC" w:rsidRPr="00F009D5" w:rsidRDefault="000E5CBC" w:rsidP="000E5CBC">
      <w:pPr>
        <w:widowControl/>
        <w:autoSpaceDE/>
        <w:autoSpaceDN/>
        <w:adjustRightInd/>
        <w:ind w:firstLine="709"/>
        <w:jc w:val="both"/>
        <w:rPr>
          <w:sz w:val="28"/>
          <w:szCs w:val="28"/>
        </w:rPr>
      </w:pPr>
      <w:r w:rsidRPr="00F009D5">
        <w:rPr>
          <w:sz w:val="28"/>
          <w:szCs w:val="28"/>
        </w:rPr>
        <w:t>12.</w:t>
      </w:r>
      <w:r w:rsidRPr="00F009D5">
        <w:rPr>
          <w:sz w:val="28"/>
          <w:szCs w:val="28"/>
        </w:rPr>
        <w:tab/>
        <w:t>Участники ГИА занимают рабочие места в аудитории в соответствии со списками распределения. Изменение рабочего места запрещено.</w:t>
      </w:r>
    </w:p>
    <w:p w:rsidR="000E5CBC" w:rsidRPr="00F009D5" w:rsidRDefault="000E5CBC" w:rsidP="000E5CBC">
      <w:pPr>
        <w:widowControl/>
        <w:autoSpaceDE/>
        <w:autoSpaceDN/>
        <w:adjustRightInd/>
        <w:ind w:firstLine="709"/>
        <w:jc w:val="both"/>
        <w:rPr>
          <w:sz w:val="28"/>
          <w:szCs w:val="28"/>
        </w:rPr>
      </w:pPr>
      <w:r w:rsidRPr="00F009D5">
        <w:rPr>
          <w:sz w:val="28"/>
          <w:szCs w:val="28"/>
        </w:rPr>
        <w:t>13.</w:t>
      </w:r>
      <w:r w:rsidRPr="00F009D5">
        <w:rPr>
          <w:sz w:val="28"/>
          <w:szCs w:val="28"/>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0E5CBC" w:rsidRPr="00F009D5" w:rsidRDefault="000E5CBC" w:rsidP="000E5CBC">
      <w:pPr>
        <w:widowControl/>
        <w:autoSpaceDE/>
        <w:autoSpaceDN/>
        <w:adjustRightInd/>
        <w:ind w:firstLine="709"/>
        <w:jc w:val="both"/>
        <w:rPr>
          <w:sz w:val="28"/>
          <w:szCs w:val="28"/>
        </w:rPr>
      </w:pPr>
      <w:r w:rsidRPr="00F009D5">
        <w:rPr>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0E5CBC" w:rsidRPr="00F009D5" w:rsidRDefault="000E5CBC" w:rsidP="000E5CBC">
      <w:pPr>
        <w:widowControl/>
        <w:autoSpaceDE/>
        <w:autoSpaceDN/>
        <w:adjustRightInd/>
        <w:ind w:firstLine="709"/>
        <w:jc w:val="both"/>
        <w:rPr>
          <w:sz w:val="28"/>
          <w:szCs w:val="28"/>
        </w:rPr>
      </w:pPr>
      <w:r w:rsidRPr="00F009D5">
        <w:rPr>
          <w:sz w:val="28"/>
          <w:szCs w:val="28"/>
        </w:rPr>
        <w:t>14.</w:t>
      </w:r>
      <w:r w:rsidRPr="00F009D5">
        <w:rPr>
          <w:sz w:val="28"/>
          <w:szCs w:val="28"/>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0E5CBC" w:rsidRPr="00F009D5" w:rsidRDefault="000E5CBC" w:rsidP="000E5CBC">
      <w:pPr>
        <w:widowControl/>
        <w:autoSpaceDE/>
        <w:autoSpaceDN/>
        <w:adjustRightInd/>
        <w:ind w:firstLine="709"/>
        <w:jc w:val="both"/>
        <w:rPr>
          <w:sz w:val="28"/>
          <w:szCs w:val="28"/>
        </w:rPr>
      </w:pPr>
      <w:r w:rsidRPr="00F009D5">
        <w:rPr>
          <w:sz w:val="28"/>
          <w:szCs w:val="28"/>
        </w:rPr>
        <w:t>Нарушение установленного законодательством об образовании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rsidR="000E5CBC" w:rsidRPr="00F009D5" w:rsidRDefault="000E5CBC" w:rsidP="00997CE6">
      <w:pPr>
        <w:widowControl/>
        <w:autoSpaceDE/>
        <w:autoSpaceDN/>
        <w:adjustRightInd/>
        <w:ind w:firstLine="709"/>
        <w:jc w:val="both"/>
        <w:rPr>
          <w:b/>
          <w:sz w:val="28"/>
          <w:szCs w:val="28"/>
        </w:rPr>
      </w:pPr>
      <w:r w:rsidRPr="00F009D5">
        <w:rPr>
          <w:sz w:val="28"/>
          <w:szCs w:val="28"/>
        </w:rPr>
        <w:t xml:space="preserve">15. </w:t>
      </w:r>
      <w:r w:rsidRPr="00F009D5">
        <w:rPr>
          <w:sz w:val="28"/>
          <w:szCs w:val="28"/>
        </w:rPr>
        <w:tab/>
        <w:t xml:space="preserve">Экзаменационная работа выполняется </w:t>
      </w:r>
      <w:proofErr w:type="spellStart"/>
      <w:r w:rsidRPr="00F009D5">
        <w:rPr>
          <w:sz w:val="28"/>
          <w:szCs w:val="28"/>
        </w:rPr>
        <w:t>гелевой</w:t>
      </w:r>
      <w:proofErr w:type="spellEnd"/>
      <w:r w:rsidRPr="00F009D5">
        <w:rPr>
          <w:sz w:val="28"/>
          <w:szCs w:val="28"/>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bookmarkStart w:id="0" w:name="_GoBack"/>
      <w:bookmarkEnd w:id="0"/>
    </w:p>
    <w:p w:rsidR="000E5CBC" w:rsidRPr="00F009D5" w:rsidRDefault="000E5CBC" w:rsidP="000E5CBC">
      <w:pPr>
        <w:widowControl/>
        <w:autoSpaceDE/>
        <w:autoSpaceDN/>
        <w:adjustRightInd/>
        <w:ind w:firstLine="709"/>
        <w:jc w:val="center"/>
        <w:rPr>
          <w:b/>
          <w:sz w:val="28"/>
          <w:szCs w:val="28"/>
        </w:rPr>
      </w:pPr>
      <w:r w:rsidRPr="00F009D5">
        <w:rPr>
          <w:b/>
          <w:sz w:val="28"/>
          <w:szCs w:val="28"/>
        </w:rPr>
        <w:t>Права участника ГИА</w:t>
      </w:r>
    </w:p>
    <w:p w:rsidR="000E5CBC" w:rsidRPr="00F009D5" w:rsidRDefault="000E5CBC" w:rsidP="000E5CBC">
      <w:pPr>
        <w:widowControl/>
        <w:autoSpaceDE/>
        <w:autoSpaceDN/>
        <w:adjustRightInd/>
        <w:ind w:firstLine="709"/>
        <w:jc w:val="both"/>
        <w:rPr>
          <w:sz w:val="28"/>
          <w:szCs w:val="28"/>
        </w:rPr>
      </w:pPr>
      <w:r w:rsidRPr="00F009D5">
        <w:rPr>
          <w:sz w:val="28"/>
          <w:szCs w:val="28"/>
        </w:rPr>
        <w:t>16.</w:t>
      </w:r>
      <w:r w:rsidRPr="00F009D5">
        <w:rPr>
          <w:sz w:val="28"/>
          <w:szCs w:val="28"/>
        </w:rPr>
        <w:tab/>
        <w:t xml:space="preserve">Участник ГИА может при выполнении работы использовать черновики и делать пометки </w:t>
      </w:r>
      <w:proofErr w:type="gramStart"/>
      <w:r w:rsidRPr="00F009D5">
        <w:rPr>
          <w:sz w:val="28"/>
          <w:szCs w:val="28"/>
        </w:rPr>
        <w:t>в</w:t>
      </w:r>
      <w:proofErr w:type="gramEnd"/>
      <w:r w:rsidRPr="00F009D5">
        <w:rPr>
          <w:sz w:val="28"/>
          <w:szCs w:val="28"/>
        </w:rPr>
        <w:t xml:space="preserve"> КИМ.</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Внимание! Черновики и КИМ не проверяются и записи в них не учитываются при обработке. </w:t>
      </w:r>
    </w:p>
    <w:p w:rsidR="000E5CBC" w:rsidRPr="00F009D5" w:rsidRDefault="000E5CBC" w:rsidP="000E5CBC">
      <w:pPr>
        <w:widowControl/>
        <w:autoSpaceDE/>
        <w:autoSpaceDN/>
        <w:adjustRightInd/>
        <w:ind w:firstLine="709"/>
        <w:jc w:val="both"/>
        <w:rPr>
          <w:sz w:val="28"/>
          <w:szCs w:val="28"/>
        </w:rPr>
      </w:pPr>
      <w:r w:rsidRPr="00F009D5">
        <w:rPr>
          <w:sz w:val="28"/>
          <w:szCs w:val="28"/>
        </w:rPr>
        <w:t>17.</w:t>
      </w:r>
      <w:r w:rsidRPr="00F009D5">
        <w:rPr>
          <w:sz w:val="28"/>
          <w:szCs w:val="28"/>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резервные сроки. </w:t>
      </w:r>
    </w:p>
    <w:p w:rsidR="000E5CBC" w:rsidRPr="00F009D5" w:rsidRDefault="000E5CBC" w:rsidP="000E5CBC">
      <w:pPr>
        <w:widowControl/>
        <w:autoSpaceDE/>
        <w:autoSpaceDN/>
        <w:adjustRightInd/>
        <w:ind w:firstLine="709"/>
        <w:jc w:val="both"/>
        <w:rPr>
          <w:sz w:val="28"/>
          <w:szCs w:val="28"/>
        </w:rPr>
      </w:pPr>
      <w:r w:rsidRPr="00F009D5">
        <w:rPr>
          <w:sz w:val="28"/>
          <w:szCs w:val="28"/>
        </w:rPr>
        <w:lastRenderedPageBreak/>
        <w:t>18.</w:t>
      </w:r>
      <w:r w:rsidRPr="00F009D5">
        <w:rPr>
          <w:sz w:val="28"/>
          <w:szCs w:val="28"/>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0E5CBC" w:rsidRPr="00F009D5" w:rsidRDefault="000E5CBC" w:rsidP="000E5CBC">
      <w:pPr>
        <w:widowControl/>
        <w:autoSpaceDE/>
        <w:autoSpaceDN/>
        <w:adjustRightInd/>
        <w:ind w:firstLine="709"/>
        <w:jc w:val="both"/>
        <w:rPr>
          <w:sz w:val="28"/>
          <w:szCs w:val="28"/>
        </w:rPr>
      </w:pPr>
      <w:r w:rsidRPr="00F009D5">
        <w:rPr>
          <w:sz w:val="28"/>
          <w:szCs w:val="28"/>
        </w:rPr>
        <w:t>19.</w:t>
      </w:r>
      <w:r w:rsidRPr="00F009D5">
        <w:rPr>
          <w:sz w:val="28"/>
          <w:szCs w:val="28"/>
        </w:rPr>
        <w:tab/>
        <w:t xml:space="preserve">В случае если обучающийся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w:t>
      </w:r>
      <w:r w:rsidR="001117E2" w:rsidRPr="00F009D5">
        <w:rPr>
          <w:sz w:val="28"/>
          <w:szCs w:val="28"/>
        </w:rPr>
        <w:t xml:space="preserve">основного периода </w:t>
      </w:r>
      <w:r w:rsidRPr="00F009D5">
        <w:rPr>
          <w:sz w:val="28"/>
          <w:szCs w:val="28"/>
        </w:rPr>
        <w:t>(не более одного раза).</w:t>
      </w:r>
    </w:p>
    <w:p w:rsidR="000E5CBC" w:rsidRPr="00F009D5" w:rsidRDefault="000E5CBC" w:rsidP="000E5CBC">
      <w:pPr>
        <w:widowControl/>
        <w:autoSpaceDE/>
        <w:autoSpaceDN/>
        <w:adjustRightInd/>
        <w:ind w:firstLine="709"/>
        <w:jc w:val="both"/>
        <w:rPr>
          <w:sz w:val="28"/>
          <w:szCs w:val="28"/>
        </w:rPr>
      </w:pPr>
      <w:r w:rsidRPr="00F009D5">
        <w:rPr>
          <w:sz w:val="28"/>
          <w:szCs w:val="28"/>
        </w:rPr>
        <w:t>Участникам ГИА,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 проведения ГИА.</w:t>
      </w:r>
    </w:p>
    <w:p w:rsidR="000E5CBC" w:rsidRPr="00F009D5" w:rsidRDefault="000E5CBC" w:rsidP="000E5CBC">
      <w:pPr>
        <w:widowControl/>
        <w:autoSpaceDE/>
        <w:autoSpaceDN/>
        <w:adjustRightInd/>
        <w:ind w:firstLine="709"/>
        <w:jc w:val="both"/>
        <w:rPr>
          <w:sz w:val="28"/>
          <w:szCs w:val="28"/>
        </w:rPr>
      </w:pPr>
      <w:r w:rsidRPr="00F009D5">
        <w:rPr>
          <w:sz w:val="28"/>
          <w:szCs w:val="28"/>
        </w:rPr>
        <w:t>20.</w:t>
      </w:r>
      <w:r w:rsidRPr="00F009D5">
        <w:rPr>
          <w:sz w:val="28"/>
          <w:szCs w:val="28"/>
        </w:rPr>
        <w:tab/>
      </w:r>
      <w:proofErr w:type="gramStart"/>
      <w:r w:rsidRPr="00F009D5">
        <w:rPr>
          <w:sz w:val="28"/>
          <w:szCs w:val="28"/>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проведения ГИА</w:t>
      </w:r>
      <w:proofErr w:type="gramEnd"/>
      <w:r w:rsidRPr="00F009D5">
        <w:rPr>
          <w:sz w:val="28"/>
          <w:szCs w:val="28"/>
        </w:rPr>
        <w:t>. Для повторного прохождения ГИА участники ГИА восстанавливаются в организации, осуществляющей образовательную деятельность, на срок, необходимый для прохождения ГИА.</w:t>
      </w:r>
    </w:p>
    <w:p w:rsidR="000E5CBC" w:rsidRPr="00F009D5" w:rsidRDefault="000E5CBC" w:rsidP="000E5CBC">
      <w:pPr>
        <w:widowControl/>
        <w:autoSpaceDE/>
        <w:autoSpaceDN/>
        <w:adjustRightInd/>
        <w:ind w:firstLine="709"/>
        <w:jc w:val="both"/>
        <w:rPr>
          <w:sz w:val="28"/>
          <w:szCs w:val="28"/>
        </w:rPr>
      </w:pPr>
      <w:r w:rsidRPr="00F009D5">
        <w:rPr>
          <w:sz w:val="28"/>
          <w:szCs w:val="28"/>
        </w:rPr>
        <w:t>21.</w:t>
      </w:r>
      <w:r w:rsidRPr="00F009D5">
        <w:rPr>
          <w:sz w:val="28"/>
          <w:szCs w:val="28"/>
        </w:rPr>
        <w:tab/>
        <w:t>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0E5CBC" w:rsidRPr="00F009D5" w:rsidRDefault="000E5CBC" w:rsidP="000E5CBC">
      <w:pPr>
        <w:widowControl/>
        <w:autoSpaceDE/>
        <w:autoSpaceDN/>
        <w:adjustRightInd/>
        <w:ind w:firstLine="709"/>
        <w:jc w:val="both"/>
        <w:rPr>
          <w:sz w:val="28"/>
          <w:szCs w:val="28"/>
        </w:rPr>
      </w:pPr>
      <w:r w:rsidRPr="00F009D5">
        <w:rPr>
          <w:sz w:val="28"/>
          <w:szCs w:val="28"/>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проведения ГИА и неправильным оформлением бланков экзаменационной работы.</w:t>
      </w:r>
    </w:p>
    <w:p w:rsidR="000E5CBC" w:rsidRPr="00F009D5" w:rsidRDefault="000E5CBC" w:rsidP="000E5CBC">
      <w:pPr>
        <w:widowControl/>
        <w:autoSpaceDE/>
        <w:autoSpaceDN/>
        <w:adjustRightInd/>
        <w:ind w:firstLine="709"/>
        <w:jc w:val="both"/>
        <w:rPr>
          <w:sz w:val="28"/>
          <w:szCs w:val="28"/>
        </w:rPr>
      </w:pPr>
      <w:r w:rsidRPr="00F009D5">
        <w:rPr>
          <w:sz w:val="28"/>
          <w:szCs w:val="28"/>
        </w:rPr>
        <w:t>Участники ГИА заблаговременно информируются о времени, месте и порядке рассмотрения апелляций.</w:t>
      </w:r>
    </w:p>
    <w:p w:rsidR="000E5CBC" w:rsidRPr="00F009D5" w:rsidRDefault="000E5CBC" w:rsidP="000E5CBC">
      <w:pPr>
        <w:widowControl/>
        <w:autoSpaceDE/>
        <w:autoSpaceDN/>
        <w:adjustRightInd/>
        <w:ind w:firstLine="709"/>
        <w:jc w:val="both"/>
        <w:rPr>
          <w:sz w:val="28"/>
          <w:szCs w:val="28"/>
        </w:rPr>
      </w:pPr>
      <w:r w:rsidRPr="00F009D5">
        <w:rPr>
          <w:sz w:val="28"/>
          <w:szCs w:val="28"/>
        </w:rPr>
        <w:t>Участник ГИА и (или) его родители (законные представители) при желании присутствуют при рассмотрении апелляции.</w:t>
      </w:r>
    </w:p>
    <w:p w:rsidR="000E5CBC" w:rsidRPr="00F009D5" w:rsidRDefault="000E5CBC" w:rsidP="000E5CBC">
      <w:pPr>
        <w:widowControl/>
        <w:autoSpaceDE/>
        <w:autoSpaceDN/>
        <w:adjustRightInd/>
        <w:ind w:firstLine="709"/>
        <w:jc w:val="both"/>
        <w:rPr>
          <w:sz w:val="28"/>
          <w:szCs w:val="28"/>
        </w:rPr>
      </w:pPr>
      <w:r w:rsidRPr="00F009D5">
        <w:rPr>
          <w:sz w:val="28"/>
          <w:szCs w:val="28"/>
        </w:rPr>
        <w:t>22.</w:t>
      </w:r>
      <w:r w:rsidRPr="00F009D5">
        <w:rPr>
          <w:sz w:val="28"/>
          <w:szCs w:val="28"/>
        </w:rPr>
        <w:tab/>
      </w:r>
      <w:r w:rsidRPr="00F009D5">
        <w:rPr>
          <w:b/>
          <w:sz w:val="28"/>
          <w:szCs w:val="28"/>
        </w:rPr>
        <w:t>Апелляцию о нарушении установленного Порядка проведения ГИА</w:t>
      </w:r>
      <w:r w:rsidRPr="00F009D5">
        <w:rPr>
          <w:sz w:val="28"/>
          <w:szCs w:val="28"/>
        </w:rPr>
        <w:t xml:space="preserve"> участник ГИА подает в день проведения экзамена члену ГЭК, не покидая ППЭ. </w:t>
      </w:r>
    </w:p>
    <w:p w:rsidR="000E5CBC" w:rsidRPr="00F009D5" w:rsidRDefault="000E5CBC" w:rsidP="000E5CBC">
      <w:pPr>
        <w:widowControl/>
        <w:autoSpaceDE/>
        <w:autoSpaceDN/>
        <w:adjustRightInd/>
        <w:ind w:firstLine="709"/>
        <w:jc w:val="both"/>
        <w:rPr>
          <w:sz w:val="28"/>
          <w:szCs w:val="28"/>
        </w:rPr>
      </w:pPr>
      <w:r w:rsidRPr="00F009D5">
        <w:rPr>
          <w:sz w:val="28"/>
          <w:szCs w:val="28"/>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0E5CBC" w:rsidRPr="00F009D5" w:rsidRDefault="000E5CBC" w:rsidP="000E5CBC">
      <w:pPr>
        <w:widowControl/>
        <w:autoSpaceDE/>
        <w:autoSpaceDN/>
        <w:adjustRightInd/>
        <w:ind w:firstLine="709"/>
        <w:jc w:val="both"/>
        <w:rPr>
          <w:sz w:val="28"/>
          <w:szCs w:val="28"/>
        </w:rPr>
      </w:pPr>
      <w:r w:rsidRPr="00F009D5">
        <w:rPr>
          <w:sz w:val="28"/>
          <w:szCs w:val="28"/>
        </w:rPr>
        <w:t>об отклонении апелляции;</w:t>
      </w:r>
    </w:p>
    <w:p w:rsidR="000E5CBC" w:rsidRPr="00F009D5" w:rsidRDefault="000E5CBC" w:rsidP="000E5CBC">
      <w:pPr>
        <w:widowControl/>
        <w:autoSpaceDE/>
        <w:autoSpaceDN/>
        <w:adjustRightInd/>
        <w:ind w:firstLine="709"/>
        <w:jc w:val="both"/>
        <w:rPr>
          <w:sz w:val="28"/>
          <w:szCs w:val="28"/>
        </w:rPr>
      </w:pPr>
      <w:r w:rsidRPr="00F009D5">
        <w:rPr>
          <w:sz w:val="28"/>
          <w:szCs w:val="28"/>
        </w:rPr>
        <w:t>об удовлетворении апелляции.</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При удовлетворении апелляции результат экзамена, по процедуре которого участником ГИА была подана апелляция, аннулируется и участнику </w:t>
      </w:r>
      <w:r w:rsidRPr="00F009D5">
        <w:rPr>
          <w:sz w:val="28"/>
          <w:szCs w:val="28"/>
        </w:rPr>
        <w:lastRenderedPageBreak/>
        <w:t>ГИА предоставляется возможность сдать экзамен по учебному предмету в иной день, предусмотренный единым расписанием проведения ЕГЭ (ГВЭ).</w:t>
      </w:r>
    </w:p>
    <w:p w:rsidR="000E5CBC" w:rsidRPr="00F009D5" w:rsidRDefault="000E5CBC" w:rsidP="000E5CBC">
      <w:pPr>
        <w:widowControl/>
        <w:autoSpaceDE/>
        <w:autoSpaceDN/>
        <w:adjustRightInd/>
        <w:ind w:firstLine="709"/>
        <w:jc w:val="both"/>
        <w:rPr>
          <w:sz w:val="28"/>
          <w:szCs w:val="28"/>
        </w:rPr>
      </w:pPr>
      <w:r w:rsidRPr="00F009D5">
        <w:rPr>
          <w:sz w:val="28"/>
          <w:szCs w:val="28"/>
        </w:rPr>
        <w:t>23.</w:t>
      </w:r>
      <w:r w:rsidRPr="00F009D5">
        <w:rPr>
          <w:sz w:val="28"/>
          <w:szCs w:val="28"/>
        </w:rPr>
        <w:tab/>
      </w:r>
      <w:r w:rsidRPr="00F009D5">
        <w:rPr>
          <w:b/>
          <w:sz w:val="28"/>
          <w:szCs w:val="28"/>
        </w:rPr>
        <w:t>Апелляция о несогласии с выставленными баллами</w:t>
      </w:r>
      <w:r w:rsidRPr="00F009D5">
        <w:rPr>
          <w:sz w:val="28"/>
          <w:szCs w:val="28"/>
        </w:rPr>
        <w:t>,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Участники ГИА подают апелляцию о несогласии с выставленными баллами в общеобразовательную организацию, которой они были допущены к ГИА.</w:t>
      </w:r>
    </w:p>
    <w:p w:rsidR="000E5CBC" w:rsidRPr="00F009D5" w:rsidRDefault="000E5CBC" w:rsidP="000E5CBC">
      <w:pPr>
        <w:widowControl/>
        <w:autoSpaceDE/>
        <w:autoSpaceDN/>
        <w:adjustRightInd/>
        <w:ind w:firstLine="709"/>
        <w:jc w:val="both"/>
        <w:rPr>
          <w:sz w:val="28"/>
          <w:szCs w:val="28"/>
        </w:rPr>
      </w:pPr>
      <w:r w:rsidRPr="00F009D5">
        <w:rPr>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участников ГИА, сдававших ГВЭ в устной форме, копии протоколов проверки экзаменационной работы предметной комиссией участников ГИА, подавших апелляцию.</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Указанные материалы предъявляются участникам ГИА (в случае его присутствия при рассмотрении апелляции). </w:t>
      </w: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ГИА,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F009D5">
        <w:rPr>
          <w:sz w:val="28"/>
          <w:szCs w:val="28"/>
        </w:rPr>
        <w:t>в Комиссию по разработке КИМ по соответствующему учебному предмету с запросом о разъяснениях</w:t>
      </w:r>
      <w:proofErr w:type="gramEnd"/>
      <w:r w:rsidRPr="00F009D5">
        <w:rPr>
          <w:sz w:val="28"/>
          <w:szCs w:val="28"/>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0E5CBC" w:rsidRPr="00F009D5" w:rsidRDefault="000E5CBC" w:rsidP="000E5CBC">
      <w:pPr>
        <w:widowControl/>
        <w:autoSpaceDE/>
        <w:autoSpaceDN/>
        <w:adjustRightInd/>
        <w:ind w:firstLine="709"/>
        <w:jc w:val="both"/>
        <w:rPr>
          <w:sz w:val="28"/>
          <w:szCs w:val="28"/>
        </w:rPr>
      </w:pPr>
      <w:r w:rsidRPr="00F009D5">
        <w:rPr>
          <w:sz w:val="28"/>
          <w:szCs w:val="28"/>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общеобразовательные организации, которыми они были допущены в установленном порядке к ГИА.</w:t>
      </w:r>
    </w:p>
    <w:p w:rsidR="000E5CBC" w:rsidRPr="00F009D5" w:rsidRDefault="000E5CBC" w:rsidP="000E5CBC">
      <w:pPr>
        <w:widowControl/>
        <w:autoSpaceDE/>
        <w:autoSpaceDN/>
        <w:adjustRightInd/>
        <w:ind w:firstLine="709"/>
        <w:jc w:val="both"/>
        <w:rPr>
          <w:sz w:val="28"/>
          <w:szCs w:val="28"/>
        </w:rPr>
      </w:pPr>
      <w:r w:rsidRPr="00F009D5">
        <w:rPr>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0E5CBC" w:rsidRPr="00F009D5" w:rsidRDefault="000E5CBC" w:rsidP="000E5CBC">
      <w:pPr>
        <w:widowControl/>
        <w:autoSpaceDE/>
        <w:autoSpaceDN/>
        <w:adjustRightInd/>
        <w:ind w:firstLine="709"/>
        <w:jc w:val="both"/>
        <w:rPr>
          <w:sz w:val="16"/>
          <w:szCs w:val="16"/>
        </w:rPr>
      </w:pPr>
    </w:p>
    <w:p w:rsidR="000E5CBC" w:rsidRPr="00F009D5" w:rsidRDefault="000E5CBC" w:rsidP="000E5CBC">
      <w:pPr>
        <w:widowControl/>
        <w:autoSpaceDE/>
        <w:autoSpaceDN/>
        <w:adjustRightInd/>
        <w:ind w:firstLine="709"/>
        <w:jc w:val="both"/>
        <w:rPr>
          <w:sz w:val="28"/>
          <w:szCs w:val="28"/>
        </w:rPr>
      </w:pPr>
      <w:r w:rsidRPr="00F009D5">
        <w:rPr>
          <w:sz w:val="28"/>
          <w:szCs w:val="28"/>
        </w:rPr>
        <w:lastRenderedPageBreak/>
        <w:t>Данная информация была подготовлена в соответствии со следующими нормативными правовыми документами, регламентирующими проведение ГИА:</w:t>
      </w:r>
    </w:p>
    <w:p w:rsidR="000E5CBC" w:rsidRPr="00F009D5" w:rsidRDefault="000E5CBC" w:rsidP="000E5CBC">
      <w:pPr>
        <w:widowControl/>
        <w:autoSpaceDE/>
        <w:autoSpaceDN/>
        <w:adjustRightInd/>
        <w:ind w:firstLine="709"/>
        <w:jc w:val="both"/>
        <w:rPr>
          <w:sz w:val="28"/>
          <w:szCs w:val="28"/>
        </w:rPr>
      </w:pPr>
      <w:r w:rsidRPr="00F009D5">
        <w:rPr>
          <w:sz w:val="28"/>
          <w:szCs w:val="28"/>
        </w:rPr>
        <w:t>1.</w:t>
      </w:r>
      <w:r w:rsidRPr="00F009D5">
        <w:rPr>
          <w:sz w:val="28"/>
          <w:szCs w:val="28"/>
        </w:rPr>
        <w:tab/>
        <w:t xml:space="preserve">Федеральным законом от 29 декабря 2012 года № 273-ФЗ </w:t>
      </w:r>
      <w:r w:rsidRPr="00F009D5">
        <w:rPr>
          <w:sz w:val="28"/>
          <w:szCs w:val="28"/>
        </w:rPr>
        <w:br/>
        <w:t>«Об образовании в Российской Федерации».</w:t>
      </w:r>
    </w:p>
    <w:p w:rsidR="000E5CBC" w:rsidRPr="00F009D5" w:rsidRDefault="000E5CBC" w:rsidP="000E5CBC">
      <w:pPr>
        <w:widowControl/>
        <w:autoSpaceDE/>
        <w:autoSpaceDN/>
        <w:adjustRightInd/>
        <w:ind w:firstLine="709"/>
        <w:jc w:val="both"/>
        <w:rPr>
          <w:sz w:val="28"/>
          <w:szCs w:val="28"/>
        </w:rPr>
      </w:pPr>
      <w:r w:rsidRPr="00F009D5">
        <w:rPr>
          <w:sz w:val="28"/>
          <w:szCs w:val="28"/>
        </w:rPr>
        <w:t>2.</w:t>
      </w:r>
      <w:r w:rsidRPr="00F009D5">
        <w:rPr>
          <w:sz w:val="28"/>
          <w:szCs w:val="28"/>
        </w:rPr>
        <w:tab/>
      </w:r>
      <w:proofErr w:type="gramStart"/>
      <w:r w:rsidRPr="00F009D5">
        <w:rPr>
          <w:sz w:val="28"/>
          <w:szCs w:val="28"/>
        </w:rPr>
        <w:t xml:space="preserve">Постановлением Правительства Российской Федерации </w:t>
      </w:r>
      <w:r w:rsidRPr="00F009D5">
        <w:rPr>
          <w:sz w:val="28"/>
          <w:szCs w:val="28"/>
        </w:rPr>
        <w:br/>
        <w:t>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F009D5">
        <w:rPr>
          <w:sz w:val="28"/>
          <w:szCs w:val="28"/>
        </w:rPr>
        <w:t xml:space="preserve"> среднего общего образования».</w:t>
      </w:r>
    </w:p>
    <w:p w:rsidR="000E5CBC" w:rsidRPr="00F009D5" w:rsidRDefault="000E5CBC" w:rsidP="000E5CBC">
      <w:pPr>
        <w:widowControl/>
        <w:autoSpaceDE/>
        <w:autoSpaceDN/>
        <w:adjustRightInd/>
        <w:ind w:firstLine="709"/>
        <w:jc w:val="both"/>
        <w:rPr>
          <w:sz w:val="28"/>
          <w:szCs w:val="28"/>
        </w:rPr>
      </w:pPr>
      <w:r w:rsidRPr="00F009D5">
        <w:rPr>
          <w:sz w:val="28"/>
          <w:szCs w:val="28"/>
        </w:rPr>
        <w:t>3.</w:t>
      </w:r>
      <w:r w:rsidRPr="00F009D5">
        <w:rPr>
          <w:sz w:val="28"/>
          <w:szCs w:val="28"/>
        </w:rPr>
        <w:tab/>
        <w:t xml:space="preserve">Приказом Министерства просвещения Российской Федерации и Федеральной службы по надзору в сфере образования и науки от 7 ноября </w:t>
      </w:r>
      <w:r w:rsidRPr="00F009D5">
        <w:rPr>
          <w:sz w:val="28"/>
          <w:szCs w:val="28"/>
        </w:rPr>
        <w:br/>
        <w:t>2018 года № 190/1512 «Об утверждении Порядка проведения государственной итоговой аттестации по образовательным программам среднего общего образования».</w:t>
      </w:r>
    </w:p>
    <w:p w:rsidR="000E5CBC" w:rsidRPr="00F009D5" w:rsidRDefault="000E5CBC" w:rsidP="000E5CBC">
      <w:pPr>
        <w:widowControl/>
        <w:autoSpaceDE/>
        <w:autoSpaceDN/>
        <w:adjustRightInd/>
        <w:ind w:firstLine="709"/>
        <w:jc w:val="both"/>
        <w:rPr>
          <w:sz w:val="16"/>
          <w:szCs w:val="16"/>
        </w:rPr>
      </w:pPr>
    </w:p>
    <w:p w:rsidR="000E5CBC" w:rsidRPr="00F009D5" w:rsidRDefault="000E5CBC" w:rsidP="000E5CBC">
      <w:pPr>
        <w:widowControl/>
        <w:autoSpaceDE/>
        <w:autoSpaceDN/>
        <w:adjustRightInd/>
        <w:ind w:firstLine="709"/>
        <w:jc w:val="both"/>
        <w:rPr>
          <w:sz w:val="28"/>
          <w:szCs w:val="28"/>
        </w:rPr>
      </w:pPr>
      <w:r w:rsidRPr="00F009D5">
        <w:rPr>
          <w:sz w:val="28"/>
          <w:szCs w:val="28"/>
        </w:rPr>
        <w:t xml:space="preserve">С правилами проведения ГИА </w:t>
      </w:r>
      <w:proofErr w:type="gramStart"/>
      <w:r w:rsidRPr="00F009D5">
        <w:rPr>
          <w:sz w:val="28"/>
          <w:szCs w:val="28"/>
        </w:rPr>
        <w:t>ознакомлен</w:t>
      </w:r>
      <w:proofErr w:type="gramEnd"/>
      <w:r w:rsidRPr="00F009D5">
        <w:rPr>
          <w:sz w:val="28"/>
          <w:szCs w:val="28"/>
        </w:rPr>
        <w:t xml:space="preserve"> (а):</w:t>
      </w:r>
    </w:p>
    <w:p w:rsidR="000E5CBC" w:rsidRPr="00F009D5" w:rsidRDefault="000E5CBC" w:rsidP="000E5CBC">
      <w:pPr>
        <w:widowControl/>
        <w:autoSpaceDE/>
        <w:autoSpaceDN/>
        <w:adjustRightInd/>
        <w:ind w:firstLine="709"/>
        <w:jc w:val="both"/>
        <w:rPr>
          <w:sz w:val="16"/>
          <w:szCs w:val="16"/>
        </w:rPr>
      </w:pPr>
    </w:p>
    <w:p w:rsidR="000E5CBC" w:rsidRPr="00F009D5" w:rsidRDefault="000E5CBC" w:rsidP="000E5CBC">
      <w:pPr>
        <w:widowControl/>
        <w:autoSpaceDE/>
        <w:autoSpaceDN/>
        <w:adjustRightInd/>
        <w:jc w:val="both"/>
        <w:rPr>
          <w:sz w:val="28"/>
          <w:szCs w:val="28"/>
        </w:rPr>
      </w:pPr>
      <w:r w:rsidRPr="00F009D5">
        <w:rPr>
          <w:sz w:val="28"/>
          <w:szCs w:val="28"/>
        </w:rPr>
        <w:t>Участник ГИА</w:t>
      </w:r>
    </w:p>
    <w:p w:rsidR="000E5CBC" w:rsidRPr="00F009D5" w:rsidRDefault="000E5CBC" w:rsidP="000E5CBC">
      <w:pPr>
        <w:widowControl/>
        <w:autoSpaceDE/>
        <w:autoSpaceDN/>
        <w:adjustRightInd/>
        <w:jc w:val="both"/>
        <w:rPr>
          <w:sz w:val="16"/>
          <w:szCs w:val="16"/>
        </w:rPr>
      </w:pPr>
    </w:p>
    <w:p w:rsidR="000E5CBC" w:rsidRPr="00F009D5" w:rsidRDefault="000E5CBC" w:rsidP="000E5CBC">
      <w:pPr>
        <w:widowControl/>
        <w:autoSpaceDE/>
        <w:autoSpaceDN/>
        <w:adjustRightInd/>
        <w:jc w:val="both"/>
        <w:rPr>
          <w:sz w:val="28"/>
          <w:szCs w:val="28"/>
        </w:rPr>
      </w:pPr>
      <w:r w:rsidRPr="00F009D5">
        <w:rPr>
          <w:sz w:val="28"/>
          <w:szCs w:val="28"/>
        </w:rPr>
        <w:t xml:space="preserve"> __________________  ( _____________________ ) «___»_______20__г.</w:t>
      </w:r>
    </w:p>
    <w:p w:rsidR="000E5CBC" w:rsidRPr="00F009D5" w:rsidRDefault="000E5CBC" w:rsidP="000E5CBC">
      <w:pPr>
        <w:widowControl/>
        <w:autoSpaceDE/>
        <w:autoSpaceDN/>
        <w:adjustRightInd/>
        <w:jc w:val="both"/>
        <w:rPr>
          <w:sz w:val="16"/>
          <w:szCs w:val="16"/>
        </w:rPr>
      </w:pPr>
    </w:p>
    <w:p w:rsidR="000E5CBC" w:rsidRPr="00F009D5" w:rsidRDefault="000E5CBC" w:rsidP="000E5CBC">
      <w:pPr>
        <w:widowControl/>
        <w:autoSpaceDE/>
        <w:autoSpaceDN/>
        <w:adjustRightInd/>
        <w:jc w:val="both"/>
        <w:rPr>
          <w:sz w:val="28"/>
          <w:szCs w:val="28"/>
        </w:rPr>
      </w:pPr>
    </w:p>
    <w:p w:rsidR="000E5CBC" w:rsidRPr="00F009D5" w:rsidRDefault="000E5CBC" w:rsidP="000E5CBC">
      <w:pPr>
        <w:widowControl/>
        <w:autoSpaceDE/>
        <w:autoSpaceDN/>
        <w:adjustRightInd/>
        <w:jc w:val="both"/>
        <w:rPr>
          <w:sz w:val="28"/>
          <w:szCs w:val="28"/>
        </w:rPr>
      </w:pPr>
      <w:r w:rsidRPr="00F009D5">
        <w:rPr>
          <w:sz w:val="28"/>
          <w:szCs w:val="28"/>
        </w:rPr>
        <w:t>Родитель/законный представитель несовершеннолетнего участника ГИА</w:t>
      </w:r>
    </w:p>
    <w:p w:rsidR="000E5CBC" w:rsidRPr="00F009D5" w:rsidRDefault="000E5CBC" w:rsidP="000E5CBC">
      <w:pPr>
        <w:widowControl/>
        <w:autoSpaceDE/>
        <w:autoSpaceDN/>
        <w:adjustRightInd/>
        <w:jc w:val="both"/>
        <w:rPr>
          <w:sz w:val="16"/>
          <w:szCs w:val="16"/>
        </w:rPr>
      </w:pPr>
    </w:p>
    <w:p w:rsidR="000E5CBC" w:rsidRPr="00F009D5" w:rsidRDefault="000E5CBC" w:rsidP="000E5CBC">
      <w:pPr>
        <w:widowControl/>
        <w:autoSpaceDE/>
        <w:autoSpaceDN/>
        <w:adjustRightInd/>
        <w:jc w:val="both"/>
        <w:rPr>
          <w:sz w:val="28"/>
          <w:szCs w:val="28"/>
        </w:rPr>
      </w:pPr>
      <w:r w:rsidRPr="00F009D5">
        <w:rPr>
          <w:sz w:val="28"/>
          <w:szCs w:val="28"/>
        </w:rPr>
        <w:t>___________________  ( _____________________ ) «___»_______20__г.</w:t>
      </w:r>
    </w:p>
    <w:p w:rsidR="00A63954" w:rsidRPr="00F009D5" w:rsidRDefault="00A63954" w:rsidP="000E5CBC"/>
    <w:sectPr w:rsidR="00A63954" w:rsidRPr="00F009D5" w:rsidSect="000E5CBC">
      <w:headerReference w:type="default" r:id="rId1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415" w:rsidRDefault="00663415" w:rsidP="009E11C8">
      <w:r>
        <w:separator/>
      </w:r>
    </w:p>
  </w:endnote>
  <w:endnote w:type="continuationSeparator" w:id="0">
    <w:p w:rsidR="00663415" w:rsidRDefault="00663415" w:rsidP="009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415" w:rsidRDefault="00663415" w:rsidP="009E11C8">
      <w:r>
        <w:separator/>
      </w:r>
    </w:p>
  </w:footnote>
  <w:footnote w:type="continuationSeparator" w:id="0">
    <w:p w:rsidR="00663415" w:rsidRDefault="00663415" w:rsidP="009E1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94266664"/>
      <w:docPartObj>
        <w:docPartGallery w:val="Page Numbers (Top of Page)"/>
        <w:docPartUnique/>
      </w:docPartObj>
    </w:sdtPr>
    <w:sdtEndPr/>
    <w:sdtContent>
      <w:p w:rsidR="009E11C8" w:rsidRPr="009E11C8" w:rsidRDefault="002400CB">
        <w:pPr>
          <w:pStyle w:val="a3"/>
          <w:jc w:val="center"/>
          <w:rPr>
            <w:rFonts w:ascii="Times New Roman" w:hAnsi="Times New Roman" w:cs="Times New Roman"/>
          </w:rPr>
        </w:pPr>
        <w:r w:rsidRPr="009E11C8">
          <w:rPr>
            <w:rFonts w:ascii="Times New Roman" w:hAnsi="Times New Roman" w:cs="Times New Roman"/>
          </w:rPr>
          <w:fldChar w:fldCharType="begin"/>
        </w:r>
        <w:r w:rsidR="009E11C8" w:rsidRPr="009E11C8">
          <w:rPr>
            <w:rFonts w:ascii="Times New Roman" w:hAnsi="Times New Roman" w:cs="Times New Roman"/>
          </w:rPr>
          <w:instrText>PAGE   \* MERGEFORMAT</w:instrText>
        </w:r>
        <w:r w:rsidRPr="009E11C8">
          <w:rPr>
            <w:rFonts w:ascii="Times New Roman" w:hAnsi="Times New Roman" w:cs="Times New Roman"/>
          </w:rPr>
          <w:fldChar w:fldCharType="separate"/>
        </w:r>
        <w:r w:rsidR="00F009D5">
          <w:rPr>
            <w:rFonts w:ascii="Times New Roman" w:hAnsi="Times New Roman" w:cs="Times New Roman"/>
            <w:noProof/>
          </w:rPr>
          <w:t>2</w:t>
        </w:r>
        <w:r w:rsidRPr="009E11C8">
          <w:rPr>
            <w:rFonts w:ascii="Times New Roman" w:hAnsi="Times New Roman" w:cs="Times New Roman"/>
          </w:rPr>
          <w:fldChar w:fldCharType="end"/>
        </w:r>
      </w:p>
    </w:sdtContent>
  </w:sdt>
  <w:p w:rsidR="009E11C8" w:rsidRDefault="009E11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4072"/>
    <w:rsid w:val="00003E8D"/>
    <w:rsid w:val="00084072"/>
    <w:rsid w:val="000930EB"/>
    <w:rsid w:val="00097DF5"/>
    <w:rsid w:val="000D6375"/>
    <w:rsid w:val="000E5CBC"/>
    <w:rsid w:val="001117E2"/>
    <w:rsid w:val="001C2D6F"/>
    <w:rsid w:val="001C51CF"/>
    <w:rsid w:val="001E5624"/>
    <w:rsid w:val="002400CB"/>
    <w:rsid w:val="0027540E"/>
    <w:rsid w:val="002F6F59"/>
    <w:rsid w:val="003D53E3"/>
    <w:rsid w:val="00663415"/>
    <w:rsid w:val="00972527"/>
    <w:rsid w:val="00997CE6"/>
    <w:rsid w:val="009C429E"/>
    <w:rsid w:val="009E11C8"/>
    <w:rsid w:val="00A54EBA"/>
    <w:rsid w:val="00A55722"/>
    <w:rsid w:val="00A63954"/>
    <w:rsid w:val="00C84F20"/>
    <w:rsid w:val="00D00545"/>
    <w:rsid w:val="00D0681F"/>
    <w:rsid w:val="00D16A6D"/>
    <w:rsid w:val="00D21FB6"/>
    <w:rsid w:val="00D41F3E"/>
    <w:rsid w:val="00F009D5"/>
    <w:rsid w:val="00F1639C"/>
    <w:rsid w:val="00F74B65"/>
    <w:rsid w:val="00FB7C37"/>
    <w:rsid w:val="00FE2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1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E11C8"/>
  </w:style>
  <w:style w:type="paragraph" w:styleId="a5">
    <w:name w:val="footer"/>
    <w:basedOn w:val="a"/>
    <w:link w:val="a6"/>
    <w:uiPriority w:val="99"/>
    <w:unhideWhenUsed/>
    <w:rsid w:val="009E11C8"/>
    <w:pPr>
      <w:tabs>
        <w:tab w:val="center" w:pos="4677"/>
        <w:tab w:val="right" w:pos="9355"/>
      </w:tabs>
    </w:pPr>
  </w:style>
  <w:style w:type="character" w:customStyle="1" w:styleId="a6">
    <w:name w:val="Нижний колонтитул Знак"/>
    <w:basedOn w:val="a0"/>
    <w:link w:val="a5"/>
    <w:uiPriority w:val="99"/>
    <w:rsid w:val="009E11C8"/>
  </w:style>
  <w:style w:type="character" w:styleId="a7">
    <w:name w:val="Hyperlink"/>
    <w:rsid w:val="000E5C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A136-3054-4F9B-BE91-C9570080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Дарья</cp:lastModifiedBy>
  <cp:revision>8</cp:revision>
  <dcterms:created xsi:type="dcterms:W3CDTF">2021-11-22T11:44:00Z</dcterms:created>
  <dcterms:modified xsi:type="dcterms:W3CDTF">2023-02-04T08:01:00Z</dcterms:modified>
</cp:coreProperties>
</file>