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Override PartName="/word/fontTable.xml" ContentType="application/vnd.openxmlformats-officedocument.wordprocessingml.fontTable+xml"/>
  <Override PartName="/word/document.xml" ContentType="application/vnd.openxmlformats-officedocument.wordprocessingml.document.main+xml"/>
  <Override PartName="/word/_rels/document.xml.rels" ContentType="application/vnd.openxmlformats-package.relationships+xml"/>
  <Override PartName="/word/media/image1.png" ContentType="image/png"/>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10470" w:type="dxa"/>
        <w:jc w:val="left"/>
        <w:tblInd w:w="60" w:type="dxa"/>
        <w:tblCellMar>
          <w:top w:w="75" w:type="dxa"/>
          <w:left w:w="75" w:type="dxa"/>
          <w:bottom w:w="75" w:type="dxa"/>
          <w:right w:w="75" w:type="dxa"/>
        </w:tblCellMar>
        <w:tblLook w:val="0000"/>
      </w:tblPr>
      <w:tblGrid>
        <w:gridCol w:w="4710"/>
        <w:gridCol w:w="5759"/>
      </w:tblGrid>
      <w:tr>
        <w:trPr/>
        <w:tc>
          <w:tcPr>
            <w:tcW w:w="4710" w:type="dxa"/>
            <w:tcBorders/>
          </w:tcPr>
          <w:p>
            <w:pPr>
              <w:pStyle w:val="Normal"/>
              <w:spacing w:before="0" w:after="0"/>
              <w:rPr>
                <w:lang w:val="ru-RU"/>
              </w:rPr>
            </w:pPr>
            <w:r>
              <w:rPr/>
            </w:r>
          </w:p>
        </w:tc>
        <w:tc>
          <w:tcPr>
            <w:tcW w:w="5759" w:type="dxa"/>
            <w:tcBorders/>
          </w:tcPr>
          <w:p>
            <w:pPr>
              <w:pStyle w:val="Normal"/>
              <w:spacing w:before="0" w:after="0"/>
              <w:rPr>
                <w:lang w:val="ru-RU"/>
              </w:rPr>
            </w:pPr>
            <w:r>
              <w:rPr/>
            </w:r>
          </w:p>
        </w:tc>
      </w:tr>
    </w:tbl>
    <w:p>
      <w:pPr>
        <w:pStyle w:val="Default"/>
        <w:rPr/>
      </w:pPr>
      <w:r>
        <w:rPr/>
      </w:r>
    </w:p>
    <w:p>
      <w:pPr>
        <w:pStyle w:val="Default"/>
        <w:jc w:val="center"/>
        <w:rPr>
          <w:b/>
          <w:b/>
          <w:bCs/>
        </w:rPr>
      </w:pPr>
      <w:r>
        <w:rPr/>
      </w:r>
    </w:p>
    <w:p>
      <w:pPr>
        <w:pStyle w:val="Default"/>
        <w:jc w:val="center"/>
        <w:rPr>
          <w:b/>
          <w:b/>
          <w:bCs/>
        </w:rPr>
      </w:pPr>
      <w:r>
        <w:rPr/>
      </w:r>
    </w:p>
    <w:p>
      <w:pPr>
        <w:pStyle w:val="Default"/>
        <w:jc w:val="center"/>
        <w:rPr>
          <w:b/>
          <w:b/>
          <w:bCs/>
        </w:rPr>
      </w:pPr>
      <w:r>
        <w:rPr/>
      </w:r>
    </w:p>
    <w:p>
      <w:pPr>
        <w:pStyle w:val="Default"/>
        <w:jc w:val="center"/>
        <w:rPr>
          <w:b/>
          <w:b/>
          <w:bCs/>
        </w:rPr>
      </w:pPr>
      <w:r>
        <w:rPr/>
      </w:r>
    </w:p>
    <w:p>
      <w:pPr>
        <w:pStyle w:val="Default"/>
        <w:jc w:val="center"/>
        <w:rPr>
          <w:b/>
          <w:b/>
          <w:bCs/>
        </w:rPr>
      </w:pPr>
      <w:r>
        <w:rPr/>
        <w:drawing>
          <wp:anchor behindDoc="0" distT="0" distB="0" distL="0" distR="0" simplePos="0" locked="0" layoutInCell="1" allowOverlap="1" relativeHeight="2">
            <wp:simplePos x="0" y="0"/>
            <wp:positionH relativeFrom="column">
              <wp:align>center</wp:align>
            </wp:positionH>
            <wp:positionV relativeFrom="paragraph">
              <wp:posOffset>635</wp:posOffset>
            </wp:positionV>
            <wp:extent cx="5706110" cy="8066405"/>
            <wp:effectExtent l="0" t="0" r="0" b="0"/>
            <wp:wrapSquare wrapText="largest"/>
            <wp:docPr id="1"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pic:cNvPicPr>
                      <a:picLocks noChangeAspect="1" noChangeArrowheads="1"/>
                    </pic:cNvPicPr>
                  </pic:nvPicPr>
                  <pic:blipFill>
                    <a:blip r:embed="rId2"/>
                    <a:stretch>
                      <a:fillRect/>
                    </a:stretch>
                  </pic:blipFill>
                  <pic:spPr bwMode="auto">
                    <a:xfrm>
                      <a:off x="0" y="0"/>
                      <a:ext cx="5706110" cy="8066405"/>
                    </a:xfrm>
                    <a:prstGeom prst="rect">
                      <a:avLst/>
                    </a:prstGeom>
                  </pic:spPr>
                </pic:pic>
              </a:graphicData>
            </a:graphic>
          </wp:anchor>
        </w:drawing>
      </w:r>
    </w:p>
    <w:p>
      <w:pPr>
        <w:pStyle w:val="Default"/>
        <w:jc w:val="center"/>
        <w:rPr>
          <w:b/>
          <w:b/>
          <w:bCs/>
        </w:rPr>
      </w:pPr>
      <w:r>
        <w:rPr/>
      </w:r>
    </w:p>
    <w:p>
      <w:pPr>
        <w:pStyle w:val="Default"/>
        <w:jc w:val="center"/>
        <w:rPr>
          <w:b/>
          <w:b/>
          <w:bCs/>
        </w:rPr>
      </w:pPr>
      <w:r>
        <w:rPr/>
      </w:r>
    </w:p>
    <w:p>
      <w:pPr>
        <w:pStyle w:val="Default"/>
        <w:jc w:val="center"/>
        <w:rPr>
          <w:b/>
          <w:b/>
          <w:bCs/>
        </w:rPr>
      </w:pPr>
      <w:r>
        <w:rPr/>
      </w:r>
    </w:p>
    <w:p>
      <w:pPr>
        <w:pStyle w:val="Default"/>
        <w:jc w:val="center"/>
        <w:rPr/>
      </w:pPr>
      <w:r>
        <w:rPr>
          <w:b/>
          <w:bCs/>
        </w:rPr>
        <w:t>ПОЛОЖЕНИЕ</w:t>
      </w:r>
    </w:p>
    <w:p>
      <w:pPr>
        <w:pStyle w:val="Default"/>
        <w:jc w:val="center"/>
        <w:rPr/>
      </w:pPr>
      <w:r>
        <w:rPr>
          <w:b/>
          <w:bCs/>
        </w:rPr>
        <w:t>об информационной открытости образовательной организации</w:t>
      </w:r>
    </w:p>
    <w:p>
      <w:pPr>
        <w:pStyle w:val="Default"/>
        <w:jc w:val="center"/>
        <w:rPr/>
      </w:pPr>
      <w:r>
        <w:rPr>
          <w:b/>
          <w:bCs/>
        </w:rPr>
        <w:t>муниципального общеобразовательного учреждения</w:t>
      </w:r>
    </w:p>
    <w:p>
      <w:pPr>
        <w:pStyle w:val="Default"/>
        <w:jc w:val="center"/>
        <w:rPr>
          <w:b/>
          <w:b/>
          <w:bCs/>
        </w:rPr>
      </w:pPr>
      <w:r>
        <w:rPr>
          <w:b/>
          <w:bCs/>
        </w:rPr>
        <w:t>«Средняя общеобразовательная школа с. Пигари»</w:t>
      </w:r>
    </w:p>
    <w:p>
      <w:pPr>
        <w:pStyle w:val="Default"/>
        <w:jc w:val="center"/>
        <w:rPr/>
      </w:pPr>
      <w:r>
        <w:rPr>
          <w:b/>
          <w:bCs/>
        </w:rPr>
        <w:t>Озинского муниципального района</w:t>
      </w:r>
      <w:r>
        <w:rPr/>
        <w:t xml:space="preserve"> </w:t>
      </w:r>
      <w:r>
        <w:rPr>
          <w:b/>
          <w:bCs/>
        </w:rPr>
        <w:t>Саратовской области</w:t>
      </w:r>
    </w:p>
    <w:p>
      <w:pPr>
        <w:pStyle w:val="NoSpacing"/>
        <w:jc w:val="center"/>
        <w:rPr>
          <w:rFonts w:ascii="Times New Roman" w:hAnsi="Times New Roman" w:cs="Times New Roman"/>
          <w:sz w:val="24"/>
          <w:szCs w:val="24"/>
        </w:rPr>
      </w:pPr>
      <w:r>
        <w:rPr>
          <w:rFonts w:cs="Times New Roman" w:ascii="Times New Roman" w:hAnsi="Times New Roman"/>
          <w:sz w:val="24"/>
          <w:szCs w:val="24"/>
        </w:rPr>
      </w:r>
    </w:p>
    <w:p>
      <w:pPr>
        <w:pStyle w:val="NoSpacing"/>
        <w:jc w:val="center"/>
        <w:rPr>
          <w:rFonts w:ascii="Times New Roman" w:hAnsi="Times New Roman" w:cs="Times New Roman"/>
          <w:sz w:val="24"/>
          <w:szCs w:val="24"/>
        </w:rPr>
      </w:pPr>
      <w:r>
        <w:rPr>
          <w:rFonts w:cs="Times New Roman" w:ascii="Times New Roman" w:hAnsi="Times New Roman"/>
          <w:sz w:val="24"/>
          <w:szCs w:val="24"/>
        </w:rPr>
        <w:t>I. Общие положения</w:t>
      </w:r>
    </w:p>
    <w:p>
      <w:pPr>
        <w:pStyle w:val="NoSpacing"/>
        <w:jc w:val="center"/>
        <w:rPr>
          <w:rFonts w:ascii="Times New Roman" w:hAnsi="Times New Roman" w:cs="Times New Roman"/>
          <w:sz w:val="24"/>
          <w:szCs w:val="24"/>
        </w:rPr>
      </w:pPr>
      <w:r>
        <w:rPr>
          <w:rFonts w:cs="Times New Roman" w:ascii="Times New Roman" w:hAnsi="Times New Roman"/>
          <w:sz w:val="24"/>
          <w:szCs w:val="24"/>
        </w:rPr>
      </w:r>
    </w:p>
    <w:p>
      <w:pPr>
        <w:pStyle w:val="NoSpacing"/>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1.1. Положение об информационной открытости образовательной организации (далее - Положение) муниципального общеобразовательного учреждения «Средняя общеобразовательная школа  с. Пигари»  Озинского муниципального района Саратовской области (далее - Школа) определяет перечень раскрываемой ОО информации, способы и сроки обеспечения ОО открытости и доступности информации, ответственность ОО. </w:t>
      </w:r>
    </w:p>
    <w:p>
      <w:pPr>
        <w:pStyle w:val="NoSpacing"/>
        <w:jc w:val="both"/>
        <w:rPr>
          <w:rFonts w:ascii="Times New Roman" w:hAnsi="Times New Roman" w:cs="Times New Roman"/>
          <w:sz w:val="24"/>
          <w:szCs w:val="24"/>
        </w:rPr>
      </w:pPr>
      <w:r>
        <w:rPr>
          <w:rFonts w:cs="Times New Roman" w:ascii="Times New Roman" w:hAnsi="Times New Roman"/>
          <w:sz w:val="24"/>
          <w:szCs w:val="24"/>
        </w:rPr>
        <w:t xml:space="preserve">1.2. Настоящее Положение разработано с учетом требований пункта 21 части 3 статьи 28, части 1 статьи 29 Федерального закона от 29.12.2012 № 273-ФЗ «Об образовании в Российской Федерации», Федерального закона от 12.01.1996 №7-ФЗ «О некоммерческих организациях», постановления Правительства РФ от 10.07.2013 № 582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приказа Минобрнауки России от 22.01.2014 № 32 «Об утверждении порядка приема граждан на обучение по образовательным программам общего, основного общего и среднего общего образования», приказа Минобрнауки России от 08.04.2014 № 293 «Об утверждении порядка приема на обучение по образовательным программам дошкольного образования», приказа Минобрнауки России от 12.03.2014 № 177 «Об утверждении порядка и условий осуществления перевода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 приказа Минфина России от 21.07.2011 № 86н «Об утверждении порядка предоставления информации государственным (муниципальным) учреждением, ее размещения на официальном сайте в сети Интернет и ведения указанного сайта», уставом </w:t>
      </w:r>
    </w:p>
    <w:p>
      <w:pPr>
        <w:pStyle w:val="NoSpacing"/>
        <w:jc w:val="both"/>
        <w:rPr>
          <w:rFonts w:ascii="Times New Roman" w:hAnsi="Times New Roman" w:cs="Times New Roman"/>
          <w:sz w:val="24"/>
          <w:szCs w:val="24"/>
        </w:rPr>
      </w:pPr>
      <w:r>
        <w:rPr>
          <w:rFonts w:cs="Times New Roman" w:ascii="Times New Roman" w:hAnsi="Times New Roman"/>
          <w:sz w:val="24"/>
          <w:szCs w:val="24"/>
        </w:rPr>
        <w:t xml:space="preserve">Школы, с учетом мнения Совета обучающихся и Совета родителей (законных представителей) несовершеннолетних обучающихся Школы. </w:t>
      </w:r>
    </w:p>
    <w:p>
      <w:pPr>
        <w:pStyle w:val="NoSpacing"/>
        <w:jc w:val="both"/>
        <w:rPr>
          <w:rFonts w:ascii="Times New Roman" w:hAnsi="Times New Roman" w:cs="Times New Roman"/>
          <w:sz w:val="24"/>
          <w:szCs w:val="24"/>
        </w:rPr>
      </w:pPr>
      <w:r>
        <w:rPr>
          <w:rFonts w:cs="Times New Roman" w:ascii="Times New Roman" w:hAnsi="Times New Roman"/>
          <w:sz w:val="24"/>
          <w:szCs w:val="24"/>
        </w:rPr>
        <w:t xml:space="preserve">II. Перечень информации, способы и сроки обеспечения ее открытости и доступности </w:t>
      </w:r>
    </w:p>
    <w:p>
      <w:pPr>
        <w:pStyle w:val="NoSpacing"/>
        <w:jc w:val="both"/>
        <w:rPr>
          <w:rFonts w:ascii="Times New Roman" w:hAnsi="Times New Roman" w:cs="Times New Roman"/>
          <w:sz w:val="24"/>
          <w:szCs w:val="24"/>
        </w:rPr>
      </w:pPr>
      <w:r>
        <w:rPr>
          <w:rFonts w:cs="Times New Roman" w:ascii="Times New Roman" w:hAnsi="Times New Roman"/>
          <w:sz w:val="24"/>
          <w:szCs w:val="24"/>
        </w:rPr>
        <w:t xml:space="preserve">2.1. Образовательная организация обеспечивает открытость и доступность информации путем ее размещения: </w:t>
      </w:r>
    </w:p>
    <w:p>
      <w:pPr>
        <w:pStyle w:val="NoSpacing"/>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на информационных стендах ОО; </w:t>
      </w:r>
    </w:p>
    <w:p>
      <w:pPr>
        <w:pStyle w:val="NoSpacing"/>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на официальном сайте ОО; </w:t>
      </w:r>
    </w:p>
    <w:p>
      <w:pPr>
        <w:pStyle w:val="NoSpacing"/>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на сайте www.bus.gov.ru; </w:t>
      </w:r>
    </w:p>
    <w:p>
      <w:pPr>
        <w:pStyle w:val="NoSpacing"/>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в средствах массовой информации (в т.ч. электронных). </w:t>
      </w:r>
    </w:p>
    <w:p>
      <w:pPr>
        <w:pStyle w:val="NoSpacing"/>
        <w:jc w:val="both"/>
        <w:rPr>
          <w:rFonts w:ascii="Times New Roman" w:hAnsi="Times New Roman" w:cs="Times New Roman"/>
          <w:sz w:val="24"/>
          <w:szCs w:val="24"/>
        </w:rPr>
      </w:pPr>
      <w:r>
        <w:rPr>
          <w:rFonts w:cs="Times New Roman" w:ascii="Times New Roman" w:hAnsi="Times New Roman"/>
          <w:sz w:val="24"/>
          <w:szCs w:val="24"/>
        </w:rPr>
        <w:t xml:space="preserve">2.2. Перечень обязательных к раскрытию сведений о деятельности ОО: </w:t>
      </w:r>
    </w:p>
    <w:p>
      <w:pPr>
        <w:pStyle w:val="NoSpacing"/>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дата создания ОО; </w:t>
      </w:r>
    </w:p>
    <w:p>
      <w:pPr>
        <w:pStyle w:val="NoSpacing"/>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информация об учредителе, учредителях ОО, месте нахождения ОО, режиме, графике работы, контактных телефонах и адресах электронной почты; </w:t>
      </w:r>
    </w:p>
    <w:p>
      <w:pPr>
        <w:pStyle w:val="NoSpacing"/>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информация о структуре и органах управления ОО; </w:t>
      </w:r>
    </w:p>
    <w:p>
      <w:pPr>
        <w:pStyle w:val="NoSpacing"/>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информация о реализуемых образовательных программах с указанием учебных предметов, предусмотренных соответствующей образовательной программой; </w:t>
      </w:r>
    </w:p>
    <w:p>
      <w:pPr>
        <w:pStyle w:val="NoSpacing"/>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РФ, местных бюджетов и по договорам об образовании за счет средств физических и (или) юридических лиц; </w:t>
      </w:r>
    </w:p>
    <w:p>
      <w:pPr>
        <w:pStyle w:val="NoSpacing"/>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информация о языках образования; </w:t>
      </w:r>
    </w:p>
    <w:p>
      <w:pPr>
        <w:pStyle w:val="NoSpacing"/>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информация о федеральных государственных образовательных стандартах; </w:t>
      </w:r>
    </w:p>
    <w:p>
      <w:pPr>
        <w:pStyle w:val="NoSpacing"/>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информация о руководителе ОО, его заместителях; </w:t>
      </w:r>
    </w:p>
    <w:p>
      <w:pPr>
        <w:pStyle w:val="NoSpacing"/>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информация о персональном составе педагогических работников с указанием уровня образования, квалификации и опыта работы; </w:t>
      </w:r>
    </w:p>
    <w:p>
      <w:pPr>
        <w:pStyle w:val="NoSpacing"/>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информация о материально-техническом обеспечении образовательной деятельности (в т.ч. наличии оборудованных учебных кабинетов. Объектов для проведения практических занятий, библиотек, объектов спорта, средств спорта, средств обучения и воспитания, условиях питания и охраны здоровья обучающихся, доступе к информационным системам и информационно-телекоммуникационным сетям, электронных образовательных ресурсах, к которым обеспечивается доступ обучающихся); </w:t>
      </w:r>
    </w:p>
    <w:p>
      <w:pPr>
        <w:pStyle w:val="NoSpacing"/>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информация о количестве вакантных мест для приема (перевода) по каждой образовательной программе (на места, финансируемые за счет бюджетных ассигнований федерального бюджета, бюджетов субъектов РФ, местных бюджетов, по договорам об образовании за счет средств физических и (или) юридических), в т.ч.: </w:t>
      </w:r>
    </w:p>
    <w:p>
      <w:pPr>
        <w:pStyle w:val="NoSpacing"/>
        <w:jc w:val="both"/>
        <w:rPr>
          <w:rFonts w:ascii="Times New Roman" w:hAnsi="Times New Roman" w:cs="Times New Roman"/>
          <w:sz w:val="24"/>
          <w:szCs w:val="24"/>
        </w:rPr>
      </w:pPr>
      <w:r>
        <w:rPr>
          <w:rFonts w:cs="Times New Roman" w:ascii="Times New Roman" w:hAnsi="Times New Roman"/>
          <w:sz w:val="24"/>
          <w:szCs w:val="24"/>
        </w:rPr>
        <w:t xml:space="preserve">а) о количестве мест в первых классах для приема детей, проживающих на закрепленной территории, не позднее 10 календарных дней с момента издания распорядительного акта о закрепленной территории; </w:t>
      </w:r>
    </w:p>
    <w:p>
      <w:pPr>
        <w:pStyle w:val="NoSpacing"/>
        <w:jc w:val="both"/>
        <w:rPr>
          <w:rFonts w:ascii="Times New Roman" w:hAnsi="Times New Roman" w:cs="Times New Roman"/>
          <w:sz w:val="24"/>
          <w:szCs w:val="24"/>
        </w:rPr>
      </w:pPr>
      <w:r>
        <w:rPr>
          <w:rFonts w:cs="Times New Roman" w:ascii="Times New Roman" w:hAnsi="Times New Roman"/>
          <w:sz w:val="24"/>
          <w:szCs w:val="24"/>
        </w:rPr>
        <w:t xml:space="preserve">б) о наличии свободных мест для приема детей, не проживающих на закрепленной территории не позднее 1 июля; </w:t>
      </w:r>
    </w:p>
    <w:p>
      <w:pPr>
        <w:pStyle w:val="NoSpacing"/>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информация о наличии и условиях предоставления обучающимся мер социальной поддержки; </w:t>
      </w:r>
    </w:p>
    <w:p>
      <w:pPr>
        <w:pStyle w:val="NoSpacing"/>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РФ. Местных бюджетов, по договорам об образовании за счет средств физических и (или) юридических лиц; </w:t>
      </w:r>
    </w:p>
    <w:p>
      <w:pPr>
        <w:pStyle w:val="NoSpacing"/>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информация о поступлении финансовых и материальных средств и об их расходовании по итогам финансового года; </w:t>
      </w:r>
    </w:p>
    <w:p>
      <w:pPr>
        <w:pStyle w:val="NoSpacing"/>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информация о размещении заказов на поставки товаров, выполнение работ, оказание услуг согласно Федеральному закону от 05.04.2013 № 44-ФЗ «О контрактной системе в сфере закупок товаров, работ, услуг для обеспечения государственных и муниципальных нужд», </w:t>
      </w:r>
    </w:p>
    <w:p>
      <w:pPr>
        <w:pStyle w:val="NoSpacing"/>
        <w:jc w:val="both"/>
        <w:rPr>
          <w:rFonts w:ascii="Times New Roman" w:hAnsi="Times New Roman" w:cs="Times New Roman"/>
          <w:sz w:val="24"/>
          <w:szCs w:val="24"/>
        </w:rPr>
      </w:pPr>
      <w:r>
        <w:rPr>
          <w:rFonts w:cs="Times New Roman" w:ascii="Times New Roman" w:hAnsi="Times New Roman"/>
          <w:sz w:val="24"/>
          <w:szCs w:val="24"/>
        </w:rPr>
        <w:t xml:space="preserve">Федеральному закону от 18.07.2011 № 223-ФЗ «О закупках товаров, работ, услуг отдельными видами юридических лиц» (вправе разместить). </w:t>
      </w:r>
    </w:p>
    <w:p>
      <w:pPr>
        <w:pStyle w:val="NoSpacing"/>
        <w:jc w:val="both"/>
        <w:rPr>
          <w:rFonts w:ascii="Times New Roman" w:hAnsi="Times New Roman" w:cs="Times New Roman"/>
          <w:sz w:val="24"/>
          <w:szCs w:val="24"/>
        </w:rPr>
      </w:pPr>
      <w:r>
        <w:rPr>
          <w:rFonts w:cs="Times New Roman" w:ascii="Times New Roman" w:hAnsi="Times New Roman"/>
          <w:sz w:val="24"/>
          <w:szCs w:val="24"/>
        </w:rPr>
        <w:t xml:space="preserve">2.3. Обязательными к открытости и доступности копии следующих документов ОО: </w:t>
      </w:r>
    </w:p>
    <w:p>
      <w:pPr>
        <w:pStyle w:val="NoSpacing"/>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устав; </w:t>
      </w:r>
    </w:p>
    <w:p>
      <w:pPr>
        <w:pStyle w:val="NoSpacing"/>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лицензия на осуществление образовательной деятельности (с положениями); </w:t>
      </w:r>
    </w:p>
    <w:p>
      <w:pPr>
        <w:pStyle w:val="NoSpacing"/>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свидетельство о государственной аккредитации (с приложениями); </w:t>
      </w:r>
    </w:p>
    <w:p>
      <w:pPr>
        <w:pStyle w:val="NoSpacing"/>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план финансово-хозяйственной деятельности ОО, утвержденный в установленном законодательством порядке; </w:t>
      </w:r>
    </w:p>
    <w:p>
      <w:pPr>
        <w:pStyle w:val="NoSpacing"/>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локальные нормативные акты, в т.ч. правила внутреннего распорядка обучающихся, правила внутреннего трудового распорядка, коллективный договор; </w:t>
      </w:r>
    </w:p>
    <w:p>
      <w:pPr>
        <w:pStyle w:val="NoSpacing"/>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отчет о результатах самообследования; </w:t>
      </w:r>
    </w:p>
    <w:p>
      <w:pPr>
        <w:pStyle w:val="NoSpacing"/>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документ о порядке оказания платных образовательных услуг, в т.ч. образец договора об оказании платных образовательных услуг, документ об утверждении стоимости обучения по каждой образовательной программе; </w:t>
      </w:r>
    </w:p>
    <w:p>
      <w:pPr>
        <w:pStyle w:val="NoSpacing"/>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предписания органов, осуществляющих государственный контроль (надзор) в сфере образования, отчеты об исполнении таких предписаний; </w:t>
      </w:r>
    </w:p>
    <w:p>
      <w:pPr>
        <w:pStyle w:val="NoSpacing"/>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публичный доклад; </w:t>
      </w:r>
    </w:p>
    <w:p>
      <w:pPr>
        <w:pStyle w:val="NoSpacing"/>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примерная форма заявления о приеме; </w:t>
      </w:r>
    </w:p>
    <w:p>
      <w:pPr>
        <w:pStyle w:val="NoSpacing"/>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приказ ОМП ОМР о закреплении образовательных организаций за конкретными территориями  Озинского муниципального района; </w:t>
      </w:r>
    </w:p>
    <w:p>
      <w:pPr>
        <w:pStyle w:val="NoSpacing"/>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распорядительный акт о приеме (приказа) размещается в день их издания на информационном стенде ОО и на официальном сайте ОО в сети Интернет; </w:t>
      </w:r>
    </w:p>
    <w:p>
      <w:pPr>
        <w:pStyle w:val="NoSpacing"/>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уведомление о прекращении деятельности. </w:t>
      </w:r>
    </w:p>
    <w:p>
      <w:pPr>
        <w:pStyle w:val="NoSpacing"/>
        <w:jc w:val="both"/>
        <w:rPr>
          <w:rFonts w:ascii="Times New Roman" w:hAnsi="Times New Roman" w:cs="Times New Roman"/>
          <w:sz w:val="24"/>
          <w:szCs w:val="24"/>
        </w:rPr>
      </w:pPr>
      <w:r>
        <w:rPr>
          <w:rFonts w:cs="Times New Roman" w:ascii="Times New Roman" w:hAnsi="Times New Roman"/>
          <w:sz w:val="24"/>
          <w:szCs w:val="24"/>
        </w:rPr>
        <w:t xml:space="preserve">2.4. Муниципальная организация обеспечивает открытость и доступность документов, определенных п.2.3., путем предоставления через официальный сайт электронных копий следующих документов: </w:t>
      </w:r>
    </w:p>
    <w:p>
      <w:pPr>
        <w:pStyle w:val="NoSpacing"/>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решение учредителя о создании организации; </w:t>
      </w:r>
    </w:p>
    <w:p>
      <w:pPr>
        <w:pStyle w:val="NoSpacing"/>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учредительные документы организации; </w:t>
      </w:r>
    </w:p>
    <w:p>
      <w:pPr>
        <w:pStyle w:val="NoSpacing"/>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свидетельство о государственной регистрации организации; </w:t>
      </w:r>
    </w:p>
    <w:p>
      <w:pPr>
        <w:pStyle w:val="NoSpacing"/>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решения учредителя о назначении руководителя организации; </w:t>
      </w:r>
    </w:p>
    <w:p>
      <w:pPr>
        <w:pStyle w:val="NoSpacing"/>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муниципальное задание на оказание услуг (выполнение работ); </w:t>
      </w:r>
    </w:p>
    <w:p>
      <w:pPr>
        <w:pStyle w:val="NoSpacing"/>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план финансово-хозяйственной деятельности муниципальной организации; </w:t>
      </w:r>
    </w:p>
    <w:p>
      <w:pPr>
        <w:pStyle w:val="NoSpacing"/>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годовая бухгалтерская отчетность организации; </w:t>
      </w:r>
    </w:p>
    <w:p>
      <w:pPr>
        <w:pStyle w:val="NoSpacing"/>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отчет о результатах деятельности муниципальной организации и об использовании закрепленного за ним муниципального имущества; </w:t>
      </w:r>
    </w:p>
    <w:p>
      <w:pPr>
        <w:pStyle w:val="NoSpacing"/>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сведения о проведенных в отношении организаций контрольных мероприятий и их результатах. </w:t>
      </w:r>
    </w:p>
    <w:p>
      <w:pPr>
        <w:pStyle w:val="NoSpacing"/>
        <w:jc w:val="both"/>
        <w:rPr>
          <w:rFonts w:ascii="Times New Roman" w:hAnsi="Times New Roman" w:cs="Times New Roman"/>
          <w:sz w:val="24"/>
          <w:szCs w:val="24"/>
        </w:rPr>
      </w:pPr>
      <w:r>
        <w:rPr>
          <w:rFonts w:cs="Times New Roman" w:ascii="Times New Roman" w:hAnsi="Times New Roman"/>
          <w:sz w:val="24"/>
          <w:szCs w:val="24"/>
        </w:rPr>
        <w:t xml:space="preserve">Муниципальная организация также предоставляет в электронном структурированном виде: </w:t>
      </w:r>
    </w:p>
    <w:p>
      <w:pPr>
        <w:pStyle w:val="NoSpacing"/>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общую информацию об организации; </w:t>
      </w:r>
    </w:p>
    <w:p>
      <w:pPr>
        <w:pStyle w:val="NoSpacing"/>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информацию о муниципальном задании на оказание муниципальных услуг (выполнение работ) и его исполнении; </w:t>
      </w:r>
    </w:p>
    <w:p>
      <w:pPr>
        <w:pStyle w:val="NoSpacing"/>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информацию о плане финансово-хозяйственной деятельности; </w:t>
      </w:r>
    </w:p>
    <w:p>
      <w:pPr>
        <w:pStyle w:val="NoSpacing"/>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информацию об операциях с целевыми средствами из бюджета; </w:t>
      </w:r>
    </w:p>
    <w:p>
      <w:pPr>
        <w:pStyle w:val="NoSpacing"/>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информацию о результатах деятельности и об использовании имущества; </w:t>
      </w:r>
    </w:p>
    <w:p>
      <w:pPr>
        <w:pStyle w:val="NoSpacing"/>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сведения о проведенных в отношении организации контрольных мероприятиях и их результатах; </w:t>
      </w:r>
    </w:p>
    <w:p>
      <w:pPr>
        <w:pStyle w:val="NoSpacing"/>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информацию о годовой бухгалтерской отчетности организации. </w:t>
      </w:r>
    </w:p>
    <w:p>
      <w:pPr>
        <w:pStyle w:val="NoSpacing"/>
        <w:jc w:val="both"/>
        <w:rPr>
          <w:rFonts w:ascii="Times New Roman" w:hAnsi="Times New Roman" w:cs="Times New Roman"/>
          <w:sz w:val="24"/>
          <w:szCs w:val="24"/>
        </w:rPr>
      </w:pPr>
      <w:r>
        <w:rPr>
          <w:rFonts w:cs="Times New Roman" w:ascii="Times New Roman" w:hAnsi="Times New Roman"/>
          <w:sz w:val="24"/>
          <w:szCs w:val="24"/>
        </w:rPr>
        <w:t xml:space="preserve">2.5. Требования к информации, размещаемой на официальном сайте ОО, ее структура, порядок размещения и сроки обновления определяются положением об информационном сайте организации. </w:t>
      </w:r>
    </w:p>
    <w:p>
      <w:pPr>
        <w:pStyle w:val="NoSpacing"/>
        <w:jc w:val="both"/>
        <w:rPr>
          <w:rFonts w:ascii="Times New Roman" w:hAnsi="Times New Roman" w:cs="Times New Roman"/>
          <w:sz w:val="24"/>
          <w:szCs w:val="24"/>
        </w:rPr>
      </w:pPr>
      <w:r>
        <w:rPr>
          <w:rFonts w:cs="Times New Roman" w:ascii="Times New Roman" w:hAnsi="Times New Roman"/>
          <w:sz w:val="24"/>
          <w:szCs w:val="24"/>
        </w:rPr>
        <w:t xml:space="preserve">2.6. Образовательная организация обеспечивает открытость следующих персональных данных: </w:t>
      </w:r>
    </w:p>
    <w:p>
      <w:pPr>
        <w:pStyle w:val="NoSpacing"/>
        <w:jc w:val="both"/>
        <w:rPr>
          <w:rFonts w:ascii="Times New Roman" w:hAnsi="Times New Roman" w:cs="Times New Roman"/>
          <w:sz w:val="24"/>
          <w:szCs w:val="24"/>
        </w:rPr>
      </w:pPr>
      <w:r>
        <w:rPr>
          <w:rFonts w:cs="Times New Roman" w:ascii="Times New Roman" w:hAnsi="Times New Roman"/>
          <w:sz w:val="24"/>
          <w:szCs w:val="24"/>
        </w:rPr>
        <w:t xml:space="preserve">а) о руководителе ОО, его заместителях, в т.ч.: </w:t>
      </w:r>
    </w:p>
    <w:p>
      <w:pPr>
        <w:pStyle w:val="NoSpacing"/>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фамилия, имя, отчество (при наличии) руководителя, его заместителей; </w:t>
      </w:r>
    </w:p>
    <w:p>
      <w:pPr>
        <w:pStyle w:val="NoSpacing"/>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должность руководителя, его заместителей; </w:t>
      </w:r>
    </w:p>
    <w:p>
      <w:pPr>
        <w:pStyle w:val="NoSpacing"/>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контактные телефоны; </w:t>
      </w:r>
    </w:p>
    <w:p>
      <w:pPr>
        <w:pStyle w:val="NoSpacing"/>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адрес электронной почты; </w:t>
      </w:r>
    </w:p>
    <w:p>
      <w:pPr>
        <w:pStyle w:val="NoSpacing"/>
        <w:jc w:val="both"/>
        <w:rPr>
          <w:rFonts w:ascii="Times New Roman" w:hAnsi="Times New Roman" w:cs="Times New Roman"/>
          <w:sz w:val="24"/>
          <w:szCs w:val="24"/>
        </w:rPr>
      </w:pPr>
      <w:r>
        <w:rPr>
          <w:rFonts w:cs="Times New Roman" w:ascii="Times New Roman" w:hAnsi="Times New Roman"/>
          <w:sz w:val="24"/>
          <w:szCs w:val="24"/>
        </w:rPr>
        <w:t xml:space="preserve">б) о персональном составе педагогических работников с указанием уровня образования, квалификации и опыта работы, в т.ч.: </w:t>
      </w:r>
    </w:p>
    <w:p>
      <w:pPr>
        <w:pStyle w:val="NoSpacing"/>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фамилия, имя, отчество (при наличии) работника; </w:t>
      </w:r>
    </w:p>
    <w:p>
      <w:pPr>
        <w:pStyle w:val="NoSpacing"/>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занимаемая должность (должности); </w:t>
      </w:r>
    </w:p>
    <w:p>
      <w:pPr>
        <w:pStyle w:val="NoSpacing"/>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преподаваемые дисциплины; </w:t>
      </w:r>
    </w:p>
    <w:p>
      <w:pPr>
        <w:pStyle w:val="NoSpacing"/>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ученая степень (при наличии); </w:t>
      </w:r>
    </w:p>
    <w:p>
      <w:pPr>
        <w:pStyle w:val="NoSpacing"/>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ученое звание (при наличии); </w:t>
      </w:r>
    </w:p>
    <w:p>
      <w:pPr>
        <w:pStyle w:val="NoSpacing"/>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наименование направления подготовки и (или) специальности; </w:t>
      </w:r>
    </w:p>
    <w:p>
      <w:pPr>
        <w:pStyle w:val="NoSpacing"/>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данные о повышении квалификации и (или) профессиональной переподготовке (при наличии); </w:t>
      </w:r>
    </w:p>
    <w:p>
      <w:pPr>
        <w:pStyle w:val="NoSpacing"/>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общий стаж работы; </w:t>
      </w:r>
    </w:p>
    <w:p>
      <w:pPr>
        <w:pStyle w:val="NoSpacing"/>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стаж работы по специальности; </w:t>
      </w:r>
    </w:p>
    <w:p>
      <w:pPr>
        <w:pStyle w:val="NoSpacing"/>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иная информация о работниках ОО, на размещение которой имеется их письменное согласие (в том числе – на размещение фотографий) (вправе разместить). </w:t>
      </w:r>
    </w:p>
    <w:p>
      <w:pPr>
        <w:pStyle w:val="NoSpacing"/>
        <w:jc w:val="both"/>
        <w:rPr>
          <w:rFonts w:ascii="Times New Roman" w:hAnsi="Times New Roman" w:cs="Times New Roman"/>
          <w:sz w:val="24"/>
          <w:szCs w:val="24"/>
        </w:rPr>
      </w:pPr>
      <w:r>
        <w:rPr>
          <w:rFonts w:cs="Times New Roman" w:ascii="Times New Roman" w:hAnsi="Times New Roman"/>
          <w:sz w:val="24"/>
          <w:szCs w:val="24"/>
        </w:rPr>
        <w:t xml:space="preserve">2.7. Образовательная организация обязана по письменному требованию внести изменения в размещенную о нем информацию при условии предоставления подтверждающих документов. </w:t>
      </w:r>
    </w:p>
    <w:p>
      <w:pPr>
        <w:pStyle w:val="NoSpacing"/>
        <w:jc w:val="both"/>
        <w:rPr>
          <w:rFonts w:ascii="Times New Roman" w:hAnsi="Times New Roman" w:cs="Times New Roman"/>
          <w:sz w:val="24"/>
          <w:szCs w:val="24"/>
        </w:rPr>
      </w:pPr>
      <w:r>
        <w:rPr>
          <w:rFonts w:cs="Times New Roman" w:ascii="Times New Roman" w:hAnsi="Times New Roman"/>
          <w:sz w:val="24"/>
          <w:szCs w:val="24"/>
        </w:rPr>
        <w:t xml:space="preserve">III. Ответственность образовательной организации </w:t>
      </w:r>
    </w:p>
    <w:p>
      <w:pPr>
        <w:pStyle w:val="NoSpacing"/>
        <w:jc w:val="both"/>
        <w:rPr>
          <w:rFonts w:ascii="Times New Roman" w:hAnsi="Times New Roman" w:cs="Times New Roman"/>
          <w:sz w:val="24"/>
          <w:szCs w:val="24"/>
        </w:rPr>
      </w:pPr>
      <w:r>
        <w:rPr>
          <w:rFonts w:cs="Times New Roman" w:ascii="Times New Roman" w:hAnsi="Times New Roman"/>
          <w:sz w:val="24"/>
          <w:szCs w:val="24"/>
        </w:rPr>
        <w:t xml:space="preserve">Образовательная организация осуществляет раскрытие информации (в т.ч. персональных данных) в соответствии с требованиями законодательства РФ. </w:t>
      </w:r>
    </w:p>
    <w:p>
      <w:pPr>
        <w:pStyle w:val="NoSpacing"/>
        <w:jc w:val="both"/>
        <w:rPr>
          <w:rFonts w:ascii="Times New Roman" w:hAnsi="Times New Roman" w:cs="Times New Roman"/>
          <w:sz w:val="24"/>
          <w:szCs w:val="24"/>
        </w:rPr>
      </w:pPr>
      <w:r>
        <w:rPr>
          <w:rFonts w:cs="Times New Roman" w:ascii="Times New Roman" w:hAnsi="Times New Roman"/>
          <w:sz w:val="24"/>
          <w:szCs w:val="24"/>
        </w:rPr>
        <w:t xml:space="preserve">3.2. Образовательная организация обеспечивает обработку и хранение информации о своих работниках, а также иных субъектах персональных данных способами, обеспечивающими максимальную защищенность такой информации от неправомерного использования в соответствии с требованиями Федерального закона от 27.07.2006 № 152-ФЗ «О персональных данных», положением об обработке персональных данных. </w:t>
      </w:r>
    </w:p>
    <w:p>
      <w:pPr>
        <w:pStyle w:val="NoSpacing"/>
        <w:jc w:val="both"/>
        <w:rPr>
          <w:rFonts w:ascii="Times New Roman" w:hAnsi="Times New Roman" w:cs="Times New Roman"/>
          <w:sz w:val="24"/>
          <w:szCs w:val="24"/>
        </w:rPr>
      </w:pPr>
      <w:r>
        <w:rPr>
          <w:rFonts w:cs="Times New Roman" w:ascii="Times New Roman" w:hAnsi="Times New Roman"/>
          <w:sz w:val="24"/>
          <w:szCs w:val="24"/>
        </w:rPr>
        <w:t>3.3. Образовательная организация несет ответственность в порядке и на условиях, устанавливаемых законодательством РФ, за возможный ущерб, причиненный в результате неправомерного использования информации третьими лицами</w:t>
      </w:r>
    </w:p>
    <w:sectPr>
      <w:type w:val="nextPage"/>
      <w:pgSz w:w="11906" w:h="16838"/>
      <w:pgMar w:left="1701" w:right="850" w:header="0" w:top="1134" w:footer="0" w:bottom="568"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Times New Roman">
    <w:charset w:val="01"/>
    <w:family w:val="roman"/>
    <w:pitch w:val="default"/>
  </w:font>
  <w:font w:name="PT Astra Serif">
    <w:charset w:val="01"/>
    <w:family w:val="roman"/>
    <w:pitch w:val="default"/>
  </w:font>
</w:fonts>
</file>

<file path=word/settings.xml><?xml version="1.0" encoding="utf-8"?>
<w:settings xmlns:w="http://schemas.openxmlformats.org/wordprocessingml/2006/main">
  <w:zoom w:percent="120"/>
  <w:defaultTabStop w:val="708"/>
  <w:autoHyphenation w:val="true"/>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4711e0"/>
    <w:pPr>
      <w:widowControl/>
      <w:bidi w:val="0"/>
      <w:spacing w:lineRule="auto" w:line="240" w:beforeAutospacing="1" w:afterAutospacing="1"/>
      <w:jc w:val="left"/>
    </w:pPr>
    <w:rPr>
      <w:rFonts w:ascii="Times New Roman" w:hAnsi="Times New Roman" w:eastAsia="Times New Roman" w:cs="Times New Roman"/>
      <w:color w:val="auto"/>
      <w:kern w:val="0"/>
      <w:sz w:val="22"/>
      <w:szCs w:val="22"/>
      <w:lang w:val="en-US" w:eastAsia="en-US" w:bidi="ar-SA"/>
    </w:rPr>
  </w:style>
  <w:style w:type="character" w:styleId="DefaultParagraphFont" w:default="1">
    <w:name w:val="Default Paragraph Font"/>
    <w:uiPriority w:val="1"/>
    <w:semiHidden/>
    <w:unhideWhenUsed/>
    <w:qFormat/>
    <w:rPr/>
  </w:style>
  <w:style w:type="paragraph" w:styleId="Style14">
    <w:name w:val="Заголовок"/>
    <w:basedOn w:val="Normal"/>
    <w:next w:val="Style15"/>
    <w:qFormat/>
    <w:pPr>
      <w:keepNext w:val="true"/>
      <w:spacing w:before="240" w:after="120"/>
    </w:pPr>
    <w:rPr>
      <w:rFonts w:ascii="PT Astra Serif" w:hAnsi="PT Astra Serif" w:eastAsia="Tahoma" w:cs="Noto Sans Devanagari"/>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ascii="PT Astra Serif" w:hAnsi="PT Astra Serif" w:cs="Noto Sans Devanagari"/>
    </w:rPr>
  </w:style>
  <w:style w:type="paragraph" w:styleId="Style17">
    <w:name w:val="Caption"/>
    <w:basedOn w:val="Normal"/>
    <w:qFormat/>
    <w:pPr>
      <w:suppressLineNumbers/>
      <w:spacing w:before="120" w:after="120"/>
    </w:pPr>
    <w:rPr>
      <w:rFonts w:ascii="PT Astra Serif" w:hAnsi="PT Astra Serif" w:cs="Noto Sans Devanagari"/>
      <w:i/>
      <w:iCs/>
      <w:sz w:val="24"/>
      <w:szCs w:val="24"/>
    </w:rPr>
  </w:style>
  <w:style w:type="paragraph" w:styleId="Style18">
    <w:name w:val="Указатель"/>
    <w:basedOn w:val="Normal"/>
    <w:qFormat/>
    <w:pPr>
      <w:suppressLineNumbers/>
    </w:pPr>
    <w:rPr>
      <w:rFonts w:ascii="PT Astra Serif" w:hAnsi="PT Astra Serif" w:cs="Noto Sans Devanagari"/>
    </w:rPr>
  </w:style>
  <w:style w:type="paragraph" w:styleId="Default" w:customStyle="1">
    <w:name w:val="Default"/>
    <w:qFormat/>
    <w:rsid w:val="00c95fd6"/>
    <w:pPr>
      <w:widowControl/>
      <w:bidi w:val="0"/>
      <w:spacing w:lineRule="auto" w:line="240" w:before="0" w:after="0"/>
      <w:jc w:val="left"/>
    </w:pPr>
    <w:rPr>
      <w:rFonts w:ascii="Times New Roman" w:hAnsi="Times New Roman" w:cs="Times New Roman" w:eastAsia="Calibri"/>
      <w:color w:val="000000"/>
      <w:kern w:val="0"/>
      <w:sz w:val="24"/>
      <w:szCs w:val="24"/>
      <w:lang w:val="ru-RU" w:eastAsia="en-US" w:bidi="ar-SA"/>
    </w:rPr>
  </w:style>
  <w:style w:type="paragraph" w:styleId="NoSpacing">
    <w:name w:val="No Spacing"/>
    <w:uiPriority w:val="1"/>
    <w:qFormat/>
    <w:rsid w:val="00c95fd6"/>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1A3424-9F37-41AB-B3B8-1ACF74583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Application>LibreOffice/6.4.6.2$Linux_X86_64 LibreOffice_project/40$Build-2</Application>
  <Pages>5</Pages>
  <Words>1223</Words>
  <Characters>8875</Characters>
  <CharactersWithSpaces>10096</CharactersWithSpaces>
  <Paragraphs>89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2023-02-12T03:38:00Z</dcterms:created>
  <dc:creator>Windows User</dc:creator>
  <dc:description/>
  <dc:language>ru-RU</dc:language>
  <cp:lastModifiedBy/>
  <cp:lastPrinted>2023-02-12T13:48:00Z</cp:lastPrinted>
  <dcterms:modified xsi:type="dcterms:W3CDTF">2023-02-13T09:33:17Z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