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126"/>
        <w:gridCol w:w="2551"/>
      </w:tblGrid>
      <w:tr w:rsidR="00662BC2" w:rsidRPr="00A43593" w:rsidTr="00947965">
        <w:tc>
          <w:tcPr>
            <w:tcW w:w="4111" w:type="dxa"/>
            <w:hideMark/>
          </w:tcPr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>Принято с учётом мнения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 xml:space="preserve">педагогического совета 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 xml:space="preserve">от «  </w:t>
            </w:r>
            <w:r>
              <w:rPr>
                <w:sz w:val="22"/>
                <w:szCs w:val="22"/>
              </w:rPr>
              <w:t>31» мая</w:t>
            </w:r>
            <w:r w:rsidRPr="00A43593">
              <w:rPr>
                <w:sz w:val="22"/>
                <w:szCs w:val="22"/>
              </w:rPr>
              <w:t xml:space="preserve"> 2022 г.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>Принято с учётом мнения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Совета школы            </w:t>
            </w:r>
            <w:r w:rsidRPr="00A43593">
              <w:rPr>
                <w:sz w:val="22"/>
                <w:szCs w:val="22"/>
              </w:rPr>
              <w:t xml:space="preserve">от « 9» июня 2022 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>Протокол № 8</w:t>
            </w:r>
          </w:p>
        </w:tc>
        <w:tc>
          <w:tcPr>
            <w:tcW w:w="2551" w:type="dxa"/>
            <w:hideMark/>
          </w:tcPr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jc w:val="righ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>Утверждено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jc w:val="righ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>Приказом № 195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spacing w:line="276" w:lineRule="exact"/>
              <w:jc w:val="righ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>от «13» июня 2022г.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 xml:space="preserve">Директор школы </w:t>
            </w:r>
          </w:p>
          <w:p w:rsidR="00662BC2" w:rsidRPr="00A43593" w:rsidRDefault="00662BC2" w:rsidP="0094796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43593">
              <w:rPr>
                <w:sz w:val="22"/>
                <w:szCs w:val="22"/>
              </w:rPr>
              <w:t xml:space="preserve">                                          _____________</w:t>
            </w:r>
          </w:p>
          <w:p w:rsidR="00662BC2" w:rsidRPr="00A43593" w:rsidRDefault="00662BC2" w:rsidP="009479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proofErr w:type="spellStart"/>
            <w:r w:rsidRPr="00A43593">
              <w:rPr>
                <w:sz w:val="22"/>
                <w:szCs w:val="22"/>
              </w:rPr>
              <w:t>Нукатова</w:t>
            </w:r>
            <w:proofErr w:type="spellEnd"/>
            <w:r w:rsidRPr="00A43593">
              <w:rPr>
                <w:sz w:val="22"/>
                <w:szCs w:val="22"/>
              </w:rPr>
              <w:t xml:space="preserve"> С.</w:t>
            </w:r>
          </w:p>
        </w:tc>
      </w:tr>
    </w:tbl>
    <w:p w:rsidR="00221CF9" w:rsidRPr="00221CF9" w:rsidRDefault="00221CF9" w:rsidP="00221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1CF9" w:rsidRPr="00221CF9" w:rsidRDefault="00221CF9" w:rsidP="00221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21CF9" w:rsidRPr="00221CF9" w:rsidRDefault="00221CF9" w:rsidP="00221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b/>
          <w:bCs/>
          <w:sz w:val="24"/>
          <w:szCs w:val="24"/>
        </w:rPr>
        <w:t>о порядке ознакомления с документа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>ми М</w:t>
      </w:r>
      <w:r w:rsidRPr="00221CF9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>"СОШ с. Пигари"</w:t>
      </w:r>
      <w:r w:rsidRPr="00221CF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21CF9" w:rsidRDefault="00221CF9" w:rsidP="00221CF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CF9">
        <w:rPr>
          <w:rFonts w:ascii="Times New Roman" w:hAnsi="Times New Roman" w:cs="Times New Roman"/>
          <w:b/>
          <w:bCs/>
          <w:sz w:val="24"/>
          <w:szCs w:val="24"/>
        </w:rPr>
        <w:t>в том числе поступающих в нее лиц</w:t>
      </w:r>
    </w:p>
    <w:p w:rsidR="00662BC2" w:rsidRPr="00221CF9" w:rsidRDefault="00662BC2" w:rsidP="00221C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ознакомления с документами образовательной организации, в т. ч. поступающих в нее лиц (далее - Порядок), устанавливает правила ознакомления с документами </w:t>
      </w:r>
      <w:r w:rsidRPr="00221CF9">
        <w:rPr>
          <w:rFonts w:ascii="Times New Roman" w:hAnsi="Times New Roman" w:cs="Times New Roman"/>
          <w:bCs/>
          <w:sz w:val="24"/>
          <w:szCs w:val="24"/>
        </w:rPr>
        <w:t>МОУ "СОШ с. Пигари"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2. В соответствии с п. 18 ч.1 статьи 34 Федерального закона от 29.12.2012 № 273-ФЭ «Об образовании в Российской Федерации» обучающимся предоставляются право на ознакомление: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с уставом,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с лицензией на осуществление образовательной деятельности,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со свидетельством о государственной аккредитации,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с учебной документацией,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правилами внутреннего распорядка для </w:t>
      </w:r>
      <w:proofErr w:type="gramStart"/>
      <w:r w:rsidRPr="00221C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1C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другими документами, регламентирующими организацию и осуществление образовательной деятельности в образовательной организации.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3. В соответствии с п. 3 ч. 3 статьи 44 Федерального закона от 29.12.2012 № 273-ФЗ «Об образовании в Российской Федерации» родители (законные представители) несовершеннолетних обучающихся имеют право знакомиться: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с уставом организации, осуществляющей образовательную деятельность,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лицензией на осуществление образовательной деятельности,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со свидетельством о государственной аккредитации,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с учебно-программной документацией,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другими документами, регламентирующими организацию и осуществление образовательной деятельности.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4. В соответствии с номенклатурой дел первые экземпляры документов, перечисленные в пунктах 2, 3 настоящего Порядка, хранятся в канцелярии школы.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5.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общедоступном месте на информационном стенде.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lastRenderedPageBreak/>
        <w:t xml:space="preserve">6. Копии локальных нормативных актов, затрагивающих интересы обучающихся, хранятся в библиотеке школы.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7. 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</w:t>
      </w:r>
      <w:proofErr w:type="gramStart"/>
      <w:r w:rsidRPr="00221CF9">
        <w:rPr>
          <w:rFonts w:ascii="Times New Roman" w:hAnsi="Times New Roman" w:cs="Times New Roman"/>
          <w:sz w:val="24"/>
          <w:szCs w:val="24"/>
        </w:rPr>
        <w:t>другие документы, регламентирующие организацию и осуществление образовательной деятельности размещаются</w:t>
      </w:r>
      <w:proofErr w:type="gramEnd"/>
      <w:r w:rsidRPr="00221CF9">
        <w:rPr>
          <w:rFonts w:ascii="Times New Roman" w:hAnsi="Times New Roman" w:cs="Times New Roman"/>
          <w:sz w:val="24"/>
          <w:szCs w:val="24"/>
        </w:rPr>
        <w:t xml:space="preserve"> на официальном сайте школы.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8. Ознакомление с документами образовательной организации, перечисленными в пунктах 2, 3 настоящего Порядка, происходит при приёме граждан на обучение. Факт ознакомления с документами образовательной организации родители (законные представители) несовершеннолетних обучающихся и обучающиеся после получения основного общего образования отражают в заявлении о приёме на обучение под подпись.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>9.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</w:t>
      </w:r>
      <w:proofErr w:type="gramStart"/>
      <w:r w:rsidRPr="00221C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1CF9">
        <w:rPr>
          <w:rFonts w:ascii="Times New Roman" w:hAnsi="Times New Roman" w:cs="Times New Roman"/>
          <w:sz w:val="24"/>
          <w:szCs w:val="24"/>
        </w:rPr>
        <w:t xml:space="preserve">. 3 ст. 68 ТК РФ):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должностная инструкция;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> правила внутреннего трудового распорядка (</w:t>
      </w:r>
      <w:proofErr w:type="gramStart"/>
      <w:r w:rsidRPr="00221CF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21CF9">
        <w:rPr>
          <w:rFonts w:ascii="Times New Roman" w:hAnsi="Times New Roman" w:cs="Times New Roman"/>
          <w:sz w:val="24"/>
          <w:szCs w:val="24"/>
        </w:rPr>
        <w:t xml:space="preserve">. 3 ст. 68 ТК РФ);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коллективный договор;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положение об оплате труда (ст. 135 ТК РФ);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правила и инструкция по охране труда (ст. 212 ТК РФ);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правила хранения и использования персональных данных работников (ст. 87 ТК РФ);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 иные локальные нормативные акты, непосредственно связанные с трудовой деятельностью </w:t>
      </w:r>
      <w:proofErr w:type="gramStart"/>
      <w:r w:rsidRPr="00221CF9">
        <w:rPr>
          <w:rFonts w:ascii="Times New Roman" w:hAnsi="Times New Roman" w:cs="Times New Roman"/>
          <w:sz w:val="24"/>
          <w:szCs w:val="24"/>
        </w:rPr>
        <w:t>принимаемого</w:t>
      </w:r>
      <w:proofErr w:type="gramEnd"/>
      <w:r w:rsidRPr="00221CF9">
        <w:rPr>
          <w:rFonts w:ascii="Times New Roman" w:hAnsi="Times New Roman" w:cs="Times New Roman"/>
          <w:sz w:val="24"/>
          <w:szCs w:val="24"/>
        </w:rPr>
        <w:t xml:space="preserve"> на работу. </w:t>
      </w:r>
    </w:p>
    <w:p w:rsidR="00221CF9" w:rsidRPr="00221CF9" w:rsidRDefault="00221CF9" w:rsidP="00662BC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F9">
        <w:rPr>
          <w:rFonts w:ascii="Times New Roman" w:hAnsi="Times New Roman" w:cs="Times New Roman"/>
          <w:sz w:val="24"/>
          <w:szCs w:val="24"/>
        </w:rPr>
        <w:t xml:space="preserve"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 </w:t>
      </w:r>
    </w:p>
    <w:p w:rsidR="00944765" w:rsidRDefault="00221CF9" w:rsidP="00662BC2">
      <w:pPr>
        <w:pStyle w:val="a3"/>
        <w:spacing w:line="360" w:lineRule="auto"/>
        <w:jc w:val="both"/>
      </w:pPr>
      <w:r w:rsidRPr="00221CF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21CF9">
        <w:rPr>
          <w:rFonts w:ascii="Times New Roman" w:hAnsi="Times New Roman" w:cs="Times New Roman"/>
          <w:sz w:val="24"/>
          <w:szCs w:val="24"/>
        </w:rPr>
        <w:t>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(отражён в приложении к локальному нормативному</w:t>
      </w:r>
      <w:r>
        <w:rPr>
          <w:sz w:val="23"/>
          <w:szCs w:val="23"/>
        </w:rPr>
        <w:t xml:space="preserve"> акту</w:t>
      </w:r>
      <w:proofErr w:type="gramEnd"/>
    </w:p>
    <w:sectPr w:rsidR="00944765" w:rsidSect="0094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CF9"/>
    <w:rsid w:val="000C05FF"/>
    <w:rsid w:val="00221CF9"/>
    <w:rsid w:val="00662BC2"/>
    <w:rsid w:val="0094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21CF9"/>
    <w:pPr>
      <w:spacing w:after="0" w:line="240" w:lineRule="auto"/>
    </w:pPr>
  </w:style>
  <w:style w:type="table" w:styleId="a4">
    <w:name w:val="Table Grid"/>
    <w:basedOn w:val="a1"/>
    <w:uiPriority w:val="39"/>
    <w:rsid w:val="0066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3</cp:revision>
  <cp:lastPrinted>2023-02-12T14:01:00Z</cp:lastPrinted>
  <dcterms:created xsi:type="dcterms:W3CDTF">2023-02-12T11:03:00Z</dcterms:created>
  <dcterms:modified xsi:type="dcterms:W3CDTF">2023-02-12T14:01:00Z</dcterms:modified>
</cp:coreProperties>
</file>