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219C" w14:textId="11A8F02D" w:rsidR="00B64B71" w:rsidRDefault="001647C5" w:rsidP="00B64B71">
      <w:pPr>
        <w:rPr>
          <w:b/>
          <w:bCs/>
        </w:rPr>
      </w:pPr>
      <w:r>
        <w:rPr>
          <w:noProof/>
        </w:rPr>
        <w:drawing>
          <wp:inline distT="0" distB="0" distL="0" distR="0" wp14:anchorId="3B809D0A" wp14:editId="3D504C03">
            <wp:extent cx="6416213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55" cy="88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AD60" w14:textId="77777777" w:rsidR="001647C5" w:rsidRDefault="001647C5" w:rsidP="00B64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04232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2.3. Предупреждает возникновение у обучающихся психологического дискомфорта перед сверстниками.</w:t>
      </w:r>
    </w:p>
    <w:p w14:paraId="68E844E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2.4. Укрепляет общий имидж образовательной организации, формирование школьной идентичности.</w:t>
      </w:r>
    </w:p>
    <w:p w14:paraId="31A7B8AB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3. Примерные требования к школьной форме и внешнему виду обучающихся</w:t>
      </w:r>
    </w:p>
    <w:p w14:paraId="0A6449CC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3.1. Образцы моделей формы и варианты одежды, соответствующие деловому стилю, утверждаются Управляющим советом.</w:t>
      </w:r>
    </w:p>
    <w:p w14:paraId="446FCA2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3.2. В школе установлено три вида допустимой формы:</w:t>
      </w:r>
    </w:p>
    <w:p w14:paraId="0FAA6EF1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повседневная;</w:t>
      </w:r>
    </w:p>
    <w:p w14:paraId="186EDF4E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парадная;</w:t>
      </w:r>
    </w:p>
    <w:p w14:paraId="70797F50" w14:textId="77777777"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спортивная.</w:t>
      </w:r>
    </w:p>
    <w:p w14:paraId="001600F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 Повседневная форма:</w:t>
      </w:r>
    </w:p>
    <w:p w14:paraId="672F1882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стиль одежды – деловой, классический.</w:t>
      </w:r>
    </w:p>
    <w:p w14:paraId="14CC0FD8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3.3.1. Мальчики, юноши:</w:t>
      </w:r>
    </w:p>
    <w:p w14:paraId="73887FB2" w14:textId="77777777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«двойка» черного или другого темного цвета; мужская сорочка (рубашка), туфли;</w:t>
      </w:r>
    </w:p>
    <w:p w14:paraId="5697D2A3" w14:textId="77777777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пиджак, брюки черного или другого темного цвета, мужская сорочка (рубашка), туфли;</w:t>
      </w:r>
    </w:p>
    <w:p w14:paraId="1978A48A" w14:textId="77777777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жилет, пуловер;</w:t>
      </w:r>
    </w:p>
    <w:p w14:paraId="444CF622" w14:textId="77777777"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рубашка или рубашка неярких тонов.</w:t>
      </w:r>
    </w:p>
    <w:p w14:paraId="578B527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14:paraId="16E67598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3.3.2. Девочки, девушки:</w:t>
      </w:r>
    </w:p>
    <w:p w14:paraId="223A1912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черного или другого темного цвета, включающий пиджак, жилет;</w:t>
      </w:r>
    </w:p>
    <w:p w14:paraId="29E07AA4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брюки, или юбка, или сарафан черного или другого темного цвета;</w:t>
      </w:r>
    </w:p>
    <w:p w14:paraId="23CDBAC6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блуза или водолазка неярких тонов;</w:t>
      </w:r>
    </w:p>
    <w:p w14:paraId="26830590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блуза рубашечного покроя, водолазка (цвет разный, однотонный);</w:t>
      </w:r>
    </w:p>
    <w:p w14:paraId="0B7931AB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колготки однотонные – телесного, черного, белого, серого цветов;</w:t>
      </w:r>
    </w:p>
    <w:p w14:paraId="4373241E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туфли с закрытой пяткой и носком;</w:t>
      </w:r>
    </w:p>
    <w:p w14:paraId="333D792D" w14:textId="77777777"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без надписей и крупных рисунков пуловер.</w:t>
      </w:r>
    </w:p>
    <w:p w14:paraId="585E8ADD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14:paraId="3E02201E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3.4. Парадная форма</w:t>
      </w:r>
    </w:p>
    <w:p w14:paraId="729704F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3.4.1. Парадная форма используется обучающимися в дни проведения праздников и торжественных линеек.</w:t>
      </w:r>
    </w:p>
    <w:p w14:paraId="26A5C741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14:paraId="40D9CE86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14:paraId="7ED4B036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 Спортивная форма для занятий физической культурой.</w:t>
      </w:r>
    </w:p>
    <w:p w14:paraId="4078F709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14:paraId="7BA9F20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</w:t>
      </w:r>
      <w:r w:rsidR="00D27A42">
        <w:rPr>
          <w:rFonts w:ascii="Times New Roman" w:hAnsi="Times New Roman" w:cs="Times New Roman"/>
          <w:sz w:val="24"/>
          <w:szCs w:val="24"/>
        </w:rPr>
        <w:t>2</w:t>
      </w:r>
      <w:r w:rsidRPr="00B64B71">
        <w:rPr>
          <w:rFonts w:ascii="Times New Roman" w:hAnsi="Times New Roman" w:cs="Times New Roman"/>
          <w:sz w:val="24"/>
          <w:szCs w:val="24"/>
        </w:rPr>
        <w:t>. Спортивные костюмы надеваются только для уроков физической культуры и на время проведения спортивных праздников, соревнований.</w:t>
      </w:r>
    </w:p>
    <w:p w14:paraId="41B5F31E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без надписей и рисунков.</w:t>
      </w:r>
    </w:p>
    <w:p w14:paraId="7C3CAF52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3.7. Сменная обувь в школе является обязательной.</w:t>
      </w:r>
    </w:p>
    <w:p w14:paraId="3F1ECC6F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обучающихся</w:t>
      </w:r>
    </w:p>
    <w:p w14:paraId="1B958AAE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14:paraId="52F5EC35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4.1.1. Носить повседневную школьную форму ежедневно.</w:t>
      </w:r>
    </w:p>
    <w:p w14:paraId="3F739388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4.1.2. Спортивная форма в дни уроков физической культуры приносится с собой.</w:t>
      </w:r>
    </w:p>
    <w:p w14:paraId="4FEF9FEC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4.1.3. Надевать в дни проведения торжественных линеек, праздников парадную форму.</w:t>
      </w:r>
    </w:p>
    <w:p w14:paraId="36D70092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4.1.4. Соблюдать гигиенические правила – одежда должна быть обязательно чистой, свежей, выглаженной.</w:t>
      </w:r>
    </w:p>
    <w:p w14:paraId="713DA0BA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4.1.5. Бережно относиться к форме других обучающихся школы.</w:t>
      </w:r>
    </w:p>
    <w:p w14:paraId="644BE88B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 Права обучающихся</w:t>
      </w:r>
    </w:p>
    <w:p w14:paraId="4F2508C4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4.2.1. Обучающийся имеет право выбирать школьную форму в соответствии с предложенными вариантами.</w:t>
      </w:r>
    </w:p>
    <w:p w14:paraId="5ACE3319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4.2.2. Обучающийся имеет право самостоятельно подбирать рубашки, блузки, аксессуары к школьному костюму.</w:t>
      </w:r>
    </w:p>
    <w:p w14:paraId="338B358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4.2.3. В холодное время года имеет право носить джемпер, свитер и пуловер однотонных цветов (без рисунка).</w:t>
      </w:r>
    </w:p>
    <w:p w14:paraId="7E904D28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родителей (законных представителей)</w:t>
      </w:r>
    </w:p>
    <w:p w14:paraId="00ECF9B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 Родители (законные представители) имеют право:</w:t>
      </w:r>
    </w:p>
    <w:p w14:paraId="1E3375AF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14:paraId="37367C8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5.1.2. Приобретать школьную форму для своих детей за собственные средства.</w:t>
      </w:r>
    </w:p>
    <w:p w14:paraId="40538CF0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14:paraId="60529F2A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14:paraId="5CB0EF23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5.4. Выполняют все пункты данного Положения.</w:t>
      </w:r>
    </w:p>
    <w:p w14:paraId="0AD30C9A" w14:textId="77777777"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6. Меры административного воздействия</w:t>
      </w:r>
    </w:p>
    <w:p w14:paraId="5D971F39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14:paraId="0995BF27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14:paraId="50D2EECB" w14:textId="77777777"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14:paraId="471FC15B" w14:textId="77777777" w:rsidR="00DA06BA" w:rsidRPr="00B64B71" w:rsidRDefault="00DA06BA" w:rsidP="00B64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6BA" w:rsidRPr="00B64B71" w:rsidSect="00CF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1662"/>
    <w:multiLevelType w:val="multilevel"/>
    <w:tmpl w:val="A8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519EB"/>
    <w:multiLevelType w:val="multilevel"/>
    <w:tmpl w:val="E6C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4611B"/>
    <w:multiLevelType w:val="multilevel"/>
    <w:tmpl w:val="11D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B71"/>
    <w:rsid w:val="001647C5"/>
    <w:rsid w:val="00B64B71"/>
    <w:rsid w:val="00CF3BDB"/>
    <w:rsid w:val="00D27A42"/>
    <w:rsid w:val="00DA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6D3B"/>
  <w15:docId w15:val="{0097BEB2-F8CB-46D0-BA8E-4CBB0E7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dinara</cp:lastModifiedBy>
  <cp:revision>4</cp:revision>
  <cp:lastPrinted>2024-11-15T03:54:00Z</cp:lastPrinted>
  <dcterms:created xsi:type="dcterms:W3CDTF">2024-05-15T05:29:00Z</dcterms:created>
  <dcterms:modified xsi:type="dcterms:W3CDTF">2024-11-21T11:56:00Z</dcterms:modified>
</cp:coreProperties>
</file>